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XPO,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MFN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9,869,691.00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9,869,691.00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9,869,691.00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MFN Partners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9,869,691.00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9,869,691.00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9,869,691.00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MFN Partners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9,869,691.00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9,869,691.00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9,869,691.00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MFN Partners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9,869,691.00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9,869,691.00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9,869,691.00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Michael F. DeMichele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9,869,691.00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9,869,691.00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9,869,691.00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Farhad Nanji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9,869,691.00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9,869,691.00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9,869,691.00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XPO,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 American Lane, Greenwich, CT 06831</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3 to Schedule 13G is filed by (i) MFN Partners, LP (the "Partnership"); (ii) MFN Partners GP, LLC ("MFN GP"), as the general partner of the Partnership; (iii) MFN Partners Management, LP ("MFN Management"), as the investment adviser to the Partnership; (iv) MFN Partners Management, LLC ("MFN LLC"), as the general partner of MFN Management; (v) Michael F. DeMichele, as a managing member of MFN GP and of MFN LLC; and (vi) Farhad Nanji, as a managing member of MFN GP and of MFN LLC (each, a "Reporting Person" and collectively, the "Reporting Persons"). Reference is hereby made to the Schedule 13G filed with the Securities and Exchange Commission by the Reporting Persons with respect to the Common Stock of the Issuer on March 21, 2022, Amendment No. 1 thereto filed on August 12, 2022 and Amendment No. 2 thereto filed on November 13, 2024 (as so amended, the "Schedule 13G"). The shares reported herein are directly held by the Partnership, and each of the Reporting Persons disclaims beneficial ownership of such shares except to the extent of its or his pecuniary interest therein. The agreement among the Reporting Persons to file the Schedule 13G jointly (the "Joint Filing Agreement") was filed as Exhibit 1 to the initial filing of the Schedule 13G.</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MFN Partners Management, LP, 222 Berkeley Street, 13th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The Partnership is a Delaware limited partnership. MFN GP is a Delaware limited liability company. MFN Management is a Delaware limited partnership. MFN LLC is a Delaware limited liability company. Michael F. DeMichele and Farhad Nanji are citizens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paragraph is set forth in the cover pages to this Schedule 13G/A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this paragraph is set forth in the cover pages to this Schedule 13G/A and is incorporated herein by reference. Percentage ownership is based on 117,409,981 shares of Common Stock outstanding as of April 24, 2026, as reported in the Issuer's Report on Form 10-Q for the period ended March 31, 2026 filed with the Securities and Exchange Commission on April 30, 2026.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this paragraph is set forth in the cover pages to this Schedule 13G/A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this paragraph is set forth in the cover pages to this Schedule 13G/A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this paragraph is set forth in the cover pages to this Schedule 13G/A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this paragraph is set forth in the cover pages to this Schedule 13G/A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MFN Partners, LP</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Jonathan Reisman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Jonathan Reisman, Authorized Person</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MFN Partners GP, LLC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Jonathan Reisman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Jonathan Reisman, Authorized Person</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MFN Partners Management, LP</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Jonathan Reisman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Jonathan Reisman, Authorized Person</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MFN Partners Management, LLC</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Jonathan Reisman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Jonathan Reisman, Authorized Person</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Michael F. DeMichele</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0"/>
        <w:gridCol w:w="4275"/>
      </w:tblGrid>
      <w:tr>
        <w:trPr/>
        <w:tc>
          <w:tcPr>
            <w:tcW w:w="59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Michael F. DeMichele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Michael F. DeMichele, individually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75"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Farhad Nanji</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7"/>
        <w:gridCol w:w="4448"/>
      </w:tblGrid>
      <w:tr>
        <w:trPr/>
        <w:tc>
          <w:tcPr>
            <w:tcW w:w="57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Farhad Nanji</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Farhad Nanji, individually</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4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1788</Words>
  <Characters>9242</Characters>
  <CharactersWithSpaces>10921</CharactersWithSpaces>
  <Paragraphs>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