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001-32172</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03-0450326</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40" w:space="720"/>
            <w:col w:w="3440" w:space="720"/>
            <w:col w:w="2360"/>
          </w:cols>
          <w:pgMar w:left="320" w:top="754" w:right="49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Five American Lane, Greenwich, Connecticut 06831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080"/>
          </w:cols>
          <w:pgMar w:left="320" w:top="754" w:right="499" w:bottom="1440" w:gutter="0" w:footer="0" w:header="0"/>
          <w:type w:val="continuous"/>
        </w:sectPr>
      </w:pPr>
    </w:p>
    <w:p>
      <w:pPr>
        <w:spacing w:after="0" w:line="21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170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42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9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XPO</w:t>
            </w:r>
          </w:p>
        </w:tc>
        <w:tc>
          <w:tcPr>
            <w:tcW w:w="88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Eleventh Amendment to Term Loan Credit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29, 2026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XPO,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that certain Amendment No. 11 to Credit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the Company, certain of its subsidiaries, as guarantors, the lenders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Morgan Stanley Senior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Inc., in its capacity as administrative agent and collateral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amending that certain Senior Secured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dated as of October 30, 2015 (as amended, restated, amended and restated, supplemented or otherwise modified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the Amendment, the “</w:t>
      </w:r>
      <w:r>
        <w:rPr>
          <w:rFonts w:ascii="Times New Roman" w:cs="Times New Roman" w:eastAsia="Times New Roman" w:hAnsi="Times New Roman"/>
          <w:sz w:val="18"/>
          <w:szCs w:val="18"/>
          <w:u w:val="single" w:color="auto"/>
          <w:color w:val="auto"/>
        </w:rPr>
        <w:t>Existing Term Loan B Credit Agreement</w:t>
      </w:r>
      <w:r>
        <w:rPr>
          <w:rFonts w:ascii="Times New Roman" w:cs="Times New Roman" w:eastAsia="Times New Roman" w:hAnsi="Times New Roman"/>
          <w:sz w:val="18"/>
          <w:szCs w:val="18"/>
          <w:color w:val="auto"/>
        </w:rPr>
        <w:t>” and, as amended by the Amendment, the “</w:t>
      </w:r>
      <w:r>
        <w:rPr>
          <w:rFonts w:ascii="Times New Roman" w:cs="Times New Roman" w:eastAsia="Times New Roman" w:hAnsi="Times New Roman"/>
          <w:sz w:val="18"/>
          <w:szCs w:val="18"/>
          <w:u w:val="single" w:color="auto"/>
          <w:color w:val="auto"/>
        </w:rPr>
        <w:t>Amended Term Loan B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among the Company, its subsidiaries from time to time party thereto, as guarantors, the lenders from time to time party thereto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Capitalized terms used in this section of Item 1.01 but not defined herein have the meaning ascribed to such terms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the Amended Term Loan B Credit Agreement, as applicable.</w:t>
      </w:r>
    </w:p>
    <w:p>
      <w:pPr>
        <w:spacing w:after="0" w:line="20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Amendment, the Company incurred a new tranche of Term B-4 loans (the “</w:t>
      </w:r>
      <w:r>
        <w:rPr>
          <w:rFonts w:ascii="Times New Roman" w:cs="Times New Roman" w:eastAsia="Times New Roman" w:hAnsi="Times New Roman"/>
          <w:sz w:val="18"/>
          <w:szCs w:val="18"/>
          <w:u w:val="single" w:color="auto"/>
          <w:color w:val="auto"/>
        </w:rPr>
        <w:t>2026 Term Loan B Facility</w:t>
      </w:r>
      <w:r>
        <w:rPr>
          <w:rFonts w:ascii="Times New Roman" w:cs="Times New Roman" w:eastAsia="Times New Roman" w:hAnsi="Times New Roman"/>
          <w:sz w:val="18"/>
          <w:szCs w:val="18"/>
          <w:color w:val="auto"/>
        </w:rPr>
        <w:t>”) in an initial aggregate principal amount of $385 million. The proceeds of the 2026 Term Loan B Facility, together with the proceeds from the Term Loan A Credit Facility (as defined below) will be used to refinance all of the indebtedness under the Existing Term Loan B Credit Agreement.</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loans under the 2026 Term Loan B Facility will mature on February 1, 2031. The 2026 Term Loan B Facility is guaranteed, subject to customary exceptions, by all of the Company’s wholly-owned domestic restricted subsidiaries (such subsidiaries,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and are secured by a lien on substantially all of the Company’s assets and the assets of the Guarantors, in each case, subject to customary exceptions. The liens securing the 2026 Term Loan B Facility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Term Loan A Credit Facility and the Company’s existing revolving credit facility.</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2026 Term Loan B Facility is subject to amortization of principal, payable in quarterly installments on the last business day of each fiscal quarter, equal to 1% of the original principal amount of the term loans under the 2026 Term Loan B Facility per annum, which amortization amounts are reduced by prepayments of term loans.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2026 Term Loan B Facility bears interest at a rate per annum equal to, at the Company’s option, either ABR or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in the case of ABR Loans, 0.50% or, (ii) in the case of Term SOFR Loans, 1.50%, which, in each case of clauses (i) and (ii), after November 29, 2026, shall be reduced by 0.125% upon the achievement of a Consolidated First Lien Net Leverage Ratio (as defined in the Amended Term Loan B Credit Agreement) of less than or equal to 1.21 to 1.00.</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Amended Term Loan B Credit Agreement contains customary mandatory prepayment requirements, representations and warranties, events of default, reporting and other affirmative covenants and negative covenants, including limitations on indebtedness, liens, investments, dividends, repayments of junior financings and asset sales, in each case subject to a number of important exceptions and qualifications. Failure to comply with these covenants and restrictions could result in an event of default under the Amended Term Loan B Credit Agreement. In such an event, all amounts outstanding under the Amended Term Loan B Credit Agreement, together with any accrued interest, could then be declared immediately due and payable.</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reference to the full text of the Amendment, a copy of which is filed as Exhibit 10.1 hereto and is incorporated into this Item 1.01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 Credit Agreement</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the Closing Date, the Company entered into a Senior Secured Term Loan A Credit Agreement, by and among the Company, certain of its subsidiaries, as guarantors, the lenders party thereto from time to time and Wells Fargo Bank, National Association, as administrative agent and collateral agent for the lenders (the “</w:t>
      </w:r>
      <w:r>
        <w:rPr>
          <w:rFonts w:ascii="Times New Roman" w:cs="Times New Roman" w:eastAsia="Times New Roman" w:hAnsi="Times New Roman"/>
          <w:sz w:val="18"/>
          <w:szCs w:val="18"/>
          <w:u w:val="single" w:color="auto"/>
          <w:color w:val="auto"/>
        </w:rPr>
        <w:t>Term Loan A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Loan A Credit Agreement provides for, among other things, a senior secured term loan A facility in an initial aggregate amount of $500 million (the “</w:t>
      </w:r>
      <w:r>
        <w:rPr>
          <w:rFonts w:ascii="Times New Roman" w:cs="Times New Roman" w:eastAsia="Times New Roman" w:hAnsi="Times New Roman"/>
          <w:sz w:val="18"/>
          <w:szCs w:val="18"/>
          <w:u w:val="single" w:color="auto"/>
          <w:color w:val="auto"/>
        </w:rPr>
        <w:t>Term Loan A Credit Facility</w:t>
      </w:r>
      <w:r>
        <w:rPr>
          <w:rFonts w:ascii="Times New Roman" w:cs="Times New Roman" w:eastAsia="Times New Roman" w:hAnsi="Times New Roman"/>
          <w:sz w:val="18"/>
          <w:szCs w:val="18"/>
          <w:color w:val="auto"/>
        </w:rPr>
        <w:t>”), which term loans (the “</w:t>
      </w:r>
      <w:r>
        <w:rPr>
          <w:rFonts w:ascii="Times New Roman" w:cs="Times New Roman" w:eastAsia="Times New Roman" w:hAnsi="Times New Roman"/>
          <w:sz w:val="18"/>
          <w:szCs w:val="18"/>
          <w:u w:val="single" w:color="auto"/>
          <w:color w:val="auto"/>
        </w:rPr>
        <w:t>Term A Loans</w:t>
      </w:r>
      <w:r>
        <w:rPr>
          <w:rFonts w:ascii="Times New Roman" w:cs="Times New Roman" w:eastAsia="Times New Roman" w:hAnsi="Times New Roman"/>
          <w:sz w:val="18"/>
          <w:szCs w:val="18"/>
          <w:color w:val="auto"/>
        </w:rPr>
        <w:t>”) will be drawn in full by the Company on the Closing Date. The proceeds of the Term A Loans under the Term Loan A Credit Facility shall be used to repay in part the outstanding loans under the Existing Term Loan B Credit Agreement and to pay any transaction costs related to the Amendment and the Term Loan A Credit Agreement. Capitalized terms used in this section of Item 1.01 but not previously defined herein have the meaning ascribed to such terms in the Term Loan A Credit Agreement.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maturity date of the Term Loan A Credit Facility is May 29, 2029; which maturity date may spring to the date that is 91 days prior to the maturity date of the Company’s 6.250% Senior Secured Notes due 2028 issued on May 24, 2023 in an initial aggregate principal amount of $830 million (the “</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xml:space="preserve">”) unless (x) the aggregate principal amount of 2028 Notes outstanding on such date is less than or equal to $350 million or (y) Liquidity (as defined in the Term Loan A Credit Agreement) on such date is greater than or equal to the aggregate principal amount of 2028 Notes outstanding on such date. The Term Loan A Credit Facility is guaranteed, subject to customary exceptions, by all of the Guarantors, and is secured by a lien on substantially all of the Company’s assets and the assets of the Guarantors, in each case, subject to customary exceptions. The liens securing the Term Loan A Credit Facility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2026 Term Loan B Facility and the Company’s existing revolving credit facility. Upon the occurrence of a Fall-Away Event (as defined below), each of the Guarantors shall be automatically released from its guarantee of the Term Loan A Credit Facility and all liens securing the Term Loan A Credit Facility will be released.</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Term Loan A Credit Facility is subject to amortization of principal, payable in quarterly installments on the last business day of each fiscal quarter, commencing with the first fiscal quarter ending after the date that is two years after the Closing Date, equal to 5% of the original principal amount of the term loans under the Term Loan A Credit Facility per annum, which amortization amounts are reduced by prepayments of term loans.</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Term A Loans bear interest at a rate per annum equal to, at the Company’s option, either Term SOFR or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in the case of ABR Loans, 0.25% or, (ii) in the case of Term SOFR Loans, 1.25%, which, in each case of clauses (i) and (ii), on or after September 30, 2026, shall be reduced by 0.125% upon the achievement of a Consolidated Total Net Leverage Ratio (as defined in the Term Loan A Credit Agreement) of less than or equal to 2.00 to 1.00.</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Term Loan A Credit Agreement contains customary representations and warranties, events of default, reporting and other affirmative covenants and negative covenants, including limitations on indebtedness, liens, investments, dividends, repayments of junior financings and asset sales, in each case subject to a number of important exceptions and qualifications. Certain covenants under the Term Loan A Credit Agreement and the other Loan Documents will also terminate or be amended, on the terms set forth in the Term Loan A Credit Agreement, upon, among other things, the Company’s achievement of investment grade ratings from at least two rating agencies (a “</w:t>
      </w:r>
      <w:r>
        <w:rPr>
          <w:rFonts w:ascii="Times New Roman" w:cs="Times New Roman" w:eastAsia="Times New Roman" w:hAnsi="Times New Roman"/>
          <w:sz w:val="18"/>
          <w:szCs w:val="18"/>
          <w:u w:val="single" w:color="auto"/>
          <w:color w:val="auto"/>
        </w:rPr>
        <w:t>Fall-Away Event</w:t>
      </w:r>
      <w:r>
        <w:rPr>
          <w:rFonts w:ascii="Times New Roman" w:cs="Times New Roman" w:eastAsia="Times New Roman" w:hAnsi="Times New Roman"/>
          <w:sz w:val="18"/>
          <w:szCs w:val="18"/>
          <w:color w:val="auto"/>
        </w:rPr>
        <w:t>”). In addition, the Term Loan A Credit Agreement requires the Company to maintain, (i) (x) prior to the occurrence of a Fall-Away Event, a Consolidated Secured Net Leverage Ratio (as defined in the Term Loan A Credit Agreement) of not greater than 3.00 to 1.00 (which may step up to 3.50 to 1.00 for four fiscal quarters in the event of the consummation of certain material acquisitions) or (y) after the occurrence of a Fall-Away Event, a Consolidated Total Net Leverage Ratio of 4.00 to 1.00 and (ii) an Interest Coverage Ratio of not less than 2.00 to 1.00. Failure to comply with the applicable covenants and restrictions could result in an event of default under the Term Loan A Credit Agreement. In such an event, amounts outstanding under the Term Loan A Credit Agreement, together with any accrued interest, could then be declared immediately due and payable.</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 Loan A Credit Agreement does not purport to be complete and is subject to and qualified in its entirety by reference to the full text of the Term Loan A Credit Agreement, a copy of which is filed as Exhibit 10.2 hereto and is incorporated into this Item 1.01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91"/>
        </w:trPr>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8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 of Document</w:t>
            </w:r>
          </w:p>
        </w:tc>
        <w:tc>
          <w:tcPr>
            <w:tcW w:w="7820" w:type="dxa"/>
            <w:vAlign w:val="bottom"/>
            <w:gridSpan w:val="4"/>
          </w:tcPr>
          <w:p>
            <w:pPr>
              <w:spacing w:after="0"/>
              <w:rPr>
                <w:sz w:val="24"/>
                <w:szCs w:val="24"/>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Amendment No. 11 to Credit Agreement, dated as of May 29, 2026, by and among XPO, Inc., the subsidiaries signatory thereto, as</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guarantors, the lenders party thereto and Morgan Stanley Senior Funding, Inc., as administrative agent and collateral agent.</w:t>
            </w:r>
          </w:p>
        </w:tc>
        <w:tc>
          <w:tcPr>
            <w:tcW w:w="30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480" w:type="dxa"/>
            <w:vAlign w:val="bottom"/>
          </w:tcPr>
          <w:p>
            <w:pPr>
              <w:spacing w:after="0"/>
              <w:rPr>
                <w:sz w:val="17"/>
                <w:szCs w:val="17"/>
                <w:color w:val="auto"/>
              </w:rPr>
            </w:pPr>
          </w:p>
        </w:tc>
        <w:tc>
          <w:tcPr>
            <w:tcW w:w="9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Secured Term Loan A Credit Agreement, dated as of May 29, 2026, by and among XPO, Inc., the subsidiaries signatory thereto,</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 guarantors, the lenders party thereto and Wells Fargo Bank, National Association as administrative agent and collateral agent.</w:t>
            </w:r>
          </w:p>
        </w:tc>
        <w:tc>
          <w:tcPr>
            <w:tcW w:w="500" w:type="dxa"/>
            <w:vAlign w:val="bottom"/>
            <w:tcBorders>
              <w:top w:val="single" w:sz="8" w:color="0000EE"/>
            </w:tcBorders>
            <w:gridSpan w:val="2"/>
          </w:tcPr>
          <w:p>
            <w:pPr>
              <w:spacing w:after="0"/>
              <w:rPr>
                <w:sz w:val="17"/>
                <w:szCs w:val="17"/>
                <w:color w:val="auto"/>
              </w:rPr>
            </w:pPr>
          </w:p>
        </w:tc>
      </w:tr>
      <w:tr>
        <w:trPr>
          <w:trHeight w:val="237"/>
        </w:trPr>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104.1</w:t>
            </w:r>
          </w:p>
        </w:tc>
        <w:tc>
          <w:tcPr>
            <w:tcW w:w="480" w:type="dxa"/>
            <w:vAlign w:val="bottom"/>
          </w:tcPr>
          <w:p>
            <w:pPr>
              <w:spacing w:after="0"/>
              <w:rPr>
                <w:sz w:val="20"/>
                <w:szCs w:val="20"/>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document).</w:t>
            </w:r>
          </w:p>
        </w:tc>
      </w:tr>
    </w:tbl>
    <w:p>
      <w:pPr>
        <w:spacing w:after="0" w:line="198" w:lineRule="exact"/>
        <w:rPr>
          <w:sz w:val="20"/>
          <w:szCs w:val="20"/>
          <w:color w:val="auto"/>
        </w:rPr>
      </w:pPr>
    </w:p>
    <w:p>
      <w:pPr>
        <w:ind w:right="16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agrees to furnish supplementally to the SEC a copy of any omitted schedule or exhibit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Kyle Wismans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Kyle Wismans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11 TO CREDIT AGREEMENT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AMENDMENT NO. 11 TO CREDIT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29, 2026, among XPO, INC. (f/k/a XPO Logistics,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other Subsidiaries of Borrower party hereto, each financial institution identified on the signature pages hereto as a lender, and Morgan Stanley Senior Funding, Inc.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as administrative agent and collateral agent for the Lenders (in such capacities,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relating to the Senior Secured Term Loan Credit Agreement, dated as of October 30, 2015 (as heretofore amended, amended and restated, extended, supplemented or otherwise modified from time to time prior to the date hereof, including by that certain Incremental and Refinancing Amendment (Amendment No. 1 to Credit Agreement), dated as of August 25, 2016, that certain Refinancing Amendment (Amendment No. 2 to Credit Agreement), dated as of March 10, 2017, that certain Refinancing Amendment (Amendment No. 3 to Credit Agreement), dated as of February 23, 2018, that certain Amendment No. 4 to Credit Agreement, dated as of March 7, 2019, that certain Amendment No. 5 to Credit Agreement, dated as of March 18, 2019, that certain Refinancing Amendment (Amendment No. 6 to Credit Agreement), dated as of March 3, 2021, that certain Amendment No. 7 to Credit Agreement, dated as of June 10, 2022, that certain Refinancing Amendment (Amendment No. 8 to Credit Agreement), dated as of May 24, 2023, that certain Incremental Amendment (Amendment No. 9 to Credit Agreement), dated as of December 13, 2023, and that certain Refinancing Amendment (Amendment No. 10 to Credit Agreement), dated as of February 26, 2025,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 the Credit Agreement, as amended by this Agreement, the “</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among Borrower, the other Subsidiaries of Borrower from time to time party thereto, the Lenders from time to time party thereto and the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Section 2.17 of the Credit Agreement, Borrower has made an offer to all Lenders holding Term B-2 Loans and the Term B-3 Loans on the Amendment No. 11 Closing Date (such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on a pro rata basis to exchange and convert their Term B-2 Loans and Term B-3 Loans into a new class of up to $385 million in aggregate principal amount of Extended Term B Loans (as defined below) pursuant to the terms hereof (the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on the Amendment No. 11 Closing Date;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each of the Existing Lenders that executes and delivers an executed counterpart to this Agreement (each such Existing Lender, an “</w:t>
      </w:r>
      <w:r>
        <w:rPr>
          <w:rFonts w:ascii="Times New Roman" w:cs="Times New Roman" w:eastAsia="Times New Roman" w:hAnsi="Times New Roman"/>
          <w:sz w:val="18"/>
          <w:szCs w:val="18"/>
          <w:b w:val="1"/>
          <w:bCs w:val="1"/>
          <w:color w:val="auto"/>
        </w:rPr>
        <w:t>Extending Term B Lender</w:t>
      </w:r>
      <w:r>
        <w:rPr>
          <w:rFonts w:ascii="Times New Roman" w:cs="Times New Roman" w:eastAsia="Times New Roman" w:hAnsi="Times New Roman"/>
          <w:sz w:val="18"/>
          <w:szCs w:val="18"/>
          <w:color w:val="auto"/>
        </w:rPr>
        <w:t>”) at or prior to 12:00 P.M., New York City time, on May 20, 2026 will have agreed to accept the Extension Offer, and therefore exchange and convert its Applicable Portion (as defined below) of its Term B-2 Loans and/or Term B-3 Loans into a new class of Extended Term B Loans upon the effectiveness of this Agreement on the Amendment No. 11 Closing Date;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Section 2.15 of the Credit Agreement, Borrower wishes to obtain an additional 2026 Term Loans (as defined below) , and each financial institution identified on Schedule 1 hereto as an “Incremental Term Lender” (each, an “</w:t>
      </w:r>
      <w:r>
        <w:rPr>
          <w:rFonts w:ascii="Times New Roman" w:cs="Times New Roman" w:eastAsia="Times New Roman" w:hAnsi="Times New Roman"/>
          <w:sz w:val="18"/>
          <w:szCs w:val="18"/>
          <w:b w:val="1"/>
          <w:bCs w:val="1"/>
          <w:color w:val="auto"/>
        </w:rPr>
        <w:t>Incremental Term Lender</w:t>
      </w:r>
      <w:r>
        <w:rPr>
          <w:rFonts w:ascii="Times New Roman" w:cs="Times New Roman" w:eastAsia="Times New Roman" w:hAnsi="Times New Roman"/>
          <w:sz w:val="18"/>
          <w:szCs w:val="18"/>
          <w:color w:val="auto"/>
        </w:rPr>
        <w:t>”, and together with each Extending Term B Lender, the “</w:t>
      </w:r>
      <w:r>
        <w:rPr>
          <w:rFonts w:ascii="Times New Roman" w:cs="Times New Roman" w:eastAsia="Times New Roman" w:hAnsi="Times New Roman"/>
          <w:sz w:val="18"/>
          <w:szCs w:val="18"/>
          <w:b w:val="1"/>
          <w:bCs w:val="1"/>
          <w:color w:val="auto"/>
        </w:rPr>
        <w:t>2026 Term Lenders</w:t>
      </w:r>
      <w:r>
        <w:rPr>
          <w:rFonts w:ascii="Times New Roman" w:cs="Times New Roman" w:eastAsia="Times New Roman" w:hAnsi="Times New Roman"/>
          <w:sz w:val="18"/>
          <w:szCs w:val="18"/>
          <w:color w:val="auto"/>
        </w:rPr>
        <w:t>”) has agreed to provide Incremental Term Loans (as defined below) in an aggregate principal amount of $113,877,088.13 on and subject to the terms set forth in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upon the effectiveness of this Agreement on the Amendment No. 11 Closing Date, the Incremental Term Loans and the Extended Term B Loans shall constitute a single class of Loans, with identical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Borrower has appointed each of Wells Fargo Securities, LLC (“</w:t>
      </w:r>
      <w:r>
        <w:rPr>
          <w:rFonts w:ascii="Times New Roman" w:cs="Times New Roman" w:eastAsia="Times New Roman" w:hAnsi="Times New Roman"/>
          <w:sz w:val="18"/>
          <w:szCs w:val="18"/>
          <w:b w:val="1"/>
          <w:bCs w:val="1"/>
          <w:color w:val="auto"/>
        </w:rPr>
        <w:t>Wells Fargo</w:t>
      </w:r>
      <w:r>
        <w:rPr>
          <w:rFonts w:ascii="Times New Roman" w:cs="Times New Roman" w:eastAsia="Times New Roman" w:hAnsi="Times New Roman"/>
          <w:sz w:val="18"/>
          <w:szCs w:val="18"/>
          <w:color w:val="auto"/>
        </w:rPr>
        <w:t>”), BofA Securities, Inc. (“</w:t>
      </w:r>
      <w:r>
        <w:rPr>
          <w:rFonts w:ascii="Times New Roman" w:cs="Times New Roman" w:eastAsia="Times New Roman" w:hAnsi="Times New Roman"/>
          <w:sz w:val="18"/>
          <w:szCs w:val="18"/>
          <w:b w:val="1"/>
          <w:bCs w:val="1"/>
          <w:color w:val="auto"/>
        </w:rPr>
        <w:t>BofA</w:t>
      </w:r>
      <w:r>
        <w:rPr>
          <w:rFonts w:ascii="Times New Roman" w:cs="Times New Roman" w:eastAsia="Times New Roman" w:hAnsi="Times New Roman"/>
          <w:sz w:val="18"/>
          <w:szCs w:val="18"/>
          <w:color w:val="auto"/>
        </w:rPr>
        <w:t>”), BMO Capital Markets Corp. (“</w:t>
      </w:r>
      <w:r>
        <w:rPr>
          <w:rFonts w:ascii="Times New Roman" w:cs="Times New Roman" w:eastAsia="Times New Roman" w:hAnsi="Times New Roman"/>
          <w:sz w:val="18"/>
          <w:szCs w:val="18"/>
          <w:b w:val="1"/>
          <w:bCs w:val="1"/>
          <w:color w:val="auto"/>
        </w:rPr>
        <w:t>BMO</w:t>
      </w:r>
      <w:r>
        <w:rPr>
          <w:rFonts w:ascii="Times New Roman" w:cs="Times New Roman" w:eastAsia="Times New Roman" w:hAnsi="Times New Roman"/>
          <w:sz w:val="18"/>
          <w:szCs w:val="18"/>
          <w:color w:val="auto"/>
        </w:rPr>
        <w:t>”), Credit Agricole Corporate and Investment Bank (“</w:t>
      </w:r>
      <w:r>
        <w:rPr>
          <w:rFonts w:ascii="Times New Roman" w:cs="Times New Roman" w:eastAsia="Times New Roman" w:hAnsi="Times New Roman"/>
          <w:sz w:val="18"/>
          <w:szCs w:val="18"/>
          <w:b w:val="1"/>
          <w:bCs w:val="1"/>
          <w:color w:val="auto"/>
        </w:rPr>
        <w:t>CACIB</w:t>
      </w:r>
      <w:r>
        <w:rPr>
          <w:rFonts w:ascii="Times New Roman" w:cs="Times New Roman" w:eastAsia="Times New Roman" w:hAnsi="Times New Roman"/>
          <w:sz w:val="18"/>
          <w:szCs w:val="18"/>
          <w:color w:val="auto"/>
        </w:rPr>
        <w:t>”), Truist Securities, Inc. (“</w:t>
      </w:r>
      <w:r>
        <w:rPr>
          <w:rFonts w:ascii="Times New Roman" w:cs="Times New Roman" w:eastAsia="Times New Roman" w:hAnsi="Times New Roman"/>
          <w:sz w:val="18"/>
          <w:szCs w:val="18"/>
          <w:b w:val="1"/>
          <w:bCs w:val="1"/>
          <w:color w:val="auto"/>
        </w:rPr>
        <w:t>Truist</w:t>
      </w:r>
      <w:r>
        <w:rPr>
          <w:rFonts w:ascii="Times New Roman" w:cs="Times New Roman" w:eastAsia="Times New Roman" w:hAnsi="Times New Roman"/>
          <w:sz w:val="18"/>
          <w:szCs w:val="18"/>
          <w:color w:val="auto"/>
        </w:rPr>
        <w:t>”), BNP Paribas Securities Corp (“</w:t>
      </w:r>
      <w:r>
        <w:rPr>
          <w:rFonts w:ascii="Times New Roman" w:cs="Times New Roman" w:eastAsia="Times New Roman" w:hAnsi="Times New Roman"/>
          <w:sz w:val="18"/>
          <w:szCs w:val="18"/>
          <w:b w:val="1"/>
          <w:bCs w:val="1"/>
          <w:color w:val="auto"/>
        </w:rPr>
        <w:t>BNP</w:t>
      </w:r>
      <w:r>
        <w:rPr>
          <w:rFonts w:ascii="Times New Roman" w:cs="Times New Roman" w:eastAsia="Times New Roman" w:hAnsi="Times New Roman"/>
          <w:sz w:val="18"/>
          <w:szCs w:val="18"/>
          <w:color w:val="auto"/>
        </w:rPr>
        <w:t>”), Citi (as defined below), Goldman Sachs Bank USA (“GS”), Morgan Stanley Senior Funding, Inc.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The Bank of Nova Scotia (“</w:t>
      </w:r>
      <w:r>
        <w:rPr>
          <w:rFonts w:ascii="Times New Roman" w:cs="Times New Roman" w:eastAsia="Times New Roman" w:hAnsi="Times New Roman"/>
          <w:sz w:val="18"/>
          <w:szCs w:val="18"/>
          <w:b w:val="1"/>
          <w:bCs w:val="1"/>
          <w:color w:val="auto"/>
        </w:rPr>
        <w:t>Scotia</w:t>
      </w:r>
      <w:r>
        <w:rPr>
          <w:rFonts w:ascii="Times New Roman" w:cs="Times New Roman" w:eastAsia="Times New Roman" w:hAnsi="Times New Roman"/>
          <w:sz w:val="18"/>
          <w:szCs w:val="18"/>
          <w:color w:val="auto"/>
        </w:rPr>
        <w:t>”) and U.S. Bank National Association (“USB), and each of Wells Fargo, BofA, BMO, CACIB, Truist, BNP, Citi, GS, MS, Scotia and USB has agreed, to serve, and is serving, as a joint lead arranger and a joint bookrunner (each, in such capacity, a “</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 and Borrower has appointed each of ING Capital LLC (“</w:t>
      </w:r>
      <w:r>
        <w:rPr>
          <w:rFonts w:ascii="Times New Roman" w:cs="Times New Roman" w:eastAsia="Times New Roman" w:hAnsi="Times New Roman"/>
          <w:sz w:val="18"/>
          <w:szCs w:val="18"/>
          <w:b w:val="1"/>
          <w:bCs w:val="1"/>
          <w:color w:val="auto"/>
        </w:rPr>
        <w:t>ING</w:t>
      </w:r>
      <w:r>
        <w:rPr>
          <w:rFonts w:ascii="Times New Roman" w:cs="Times New Roman" w:eastAsia="Times New Roman" w:hAnsi="Times New Roman"/>
          <w:sz w:val="18"/>
          <w:szCs w:val="18"/>
          <w:color w:val="auto"/>
        </w:rPr>
        <w:t>”) and TD Securities (USA) LLC (“</w:t>
      </w:r>
      <w:r>
        <w:rPr>
          <w:rFonts w:ascii="Times New Roman" w:cs="Times New Roman" w:eastAsia="Times New Roman" w:hAnsi="Times New Roman"/>
          <w:sz w:val="18"/>
          <w:szCs w:val="18"/>
          <w:b w:val="1"/>
          <w:bCs w:val="1"/>
          <w:color w:val="auto"/>
        </w:rPr>
        <w:t>TD</w:t>
      </w:r>
      <w:r>
        <w:rPr>
          <w:rFonts w:ascii="Times New Roman" w:cs="Times New Roman" w:eastAsia="Times New Roman" w:hAnsi="Times New Roman"/>
          <w:sz w:val="18"/>
          <w:szCs w:val="18"/>
          <w:color w:val="auto"/>
        </w:rPr>
        <w:t>”), and each of ING and TD has agreed, to serve, and is serving, as a co-manager (each, in such capacity, a “</w:t>
      </w:r>
      <w:r>
        <w:rPr>
          <w:rFonts w:ascii="Times New Roman" w:cs="Times New Roman" w:eastAsia="Times New Roman" w:hAnsi="Times New Roman"/>
          <w:sz w:val="18"/>
          <w:szCs w:val="18"/>
          <w:b w:val="1"/>
          <w:bCs w:val="1"/>
          <w:color w:val="auto"/>
        </w:rPr>
        <w:t>Co-Manager</w:t>
      </w:r>
      <w:r>
        <w:rPr>
          <w:rFonts w:ascii="Times New Roman" w:cs="Times New Roman" w:eastAsia="Times New Roman" w:hAnsi="Times New Roman"/>
          <w:sz w:val="18"/>
          <w:szCs w:val="18"/>
          <w:color w:val="auto"/>
        </w:rPr>
        <w:t>”), in each case, in connection with the structuring and syndication of the 2026 Term Loans. For the purposes of this Agreement, “Citi” shall mean Citigroup Global Markets Inc., Citibank, N.A., Citicorp USA, Inc., Citicorp North America, Inc. and/or any of their affiliates as Citi shall determine to be appropriate to provide the services contemplated herein.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foregoing transactions, including the conversion to the Extended Term B Loans and the incurrence of the Incremental Term Loans (such transactions, the “</w:t>
      </w:r>
      <w:r>
        <w:rPr>
          <w:rFonts w:ascii="Times New Roman" w:cs="Times New Roman" w:eastAsia="Times New Roman" w:hAnsi="Times New Roman"/>
          <w:sz w:val="18"/>
          <w:szCs w:val="18"/>
          <w:b w:val="1"/>
          <w:bCs w:val="1"/>
          <w:color w:val="auto"/>
        </w:rPr>
        <w:t>Extending Term B Loan Transaction</w:t>
      </w:r>
      <w:r>
        <w:rPr>
          <w:rFonts w:ascii="Times New Roman" w:cs="Times New Roman" w:eastAsia="Times New Roman" w:hAnsi="Times New Roman"/>
          <w:sz w:val="18"/>
          <w:szCs w:val="18"/>
          <w:color w:val="auto"/>
        </w:rPr>
        <w:t>”) will be implemented pursuant to Section 2.15, Section 2.17 and Section 12.2 of the Credit Agreement, as applicable.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Unless otherwise specifically defined herein, each term used herein that is defined in the Credit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assigned to such term in the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i w:val="1"/>
          <w:iCs w:val="1"/>
          <w:color w:val="auto"/>
        </w:rPr>
        <w:t>        Extending Term B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(a)            Pursuant to Section 2.17 of the Credit Agreement, with effect from and including the Amendment No. 11 Closing Date, each Person identified on the signature pages hereof as an Extending Term B Lender has elected to become an Extending Term B Lender and to convert and exchange its Applicable Percentage of its Term B-2 Loans and Term B-3 Loans into a new class of Loans (such new class, the “</w:t>
      </w:r>
      <w:r>
        <w:rPr>
          <w:rFonts w:ascii="Times New Roman" w:cs="Times New Roman" w:eastAsia="Times New Roman" w:hAnsi="Times New Roman"/>
          <w:sz w:val="17"/>
          <w:szCs w:val="17"/>
          <w:b w:val="1"/>
          <w:bCs w:val="1"/>
          <w:color w:val="auto"/>
        </w:rPr>
        <w:t>Extended Term B Loans</w:t>
      </w:r>
      <w:r>
        <w:rPr>
          <w:rFonts w:ascii="Times New Roman" w:cs="Times New Roman" w:eastAsia="Times New Roman" w:hAnsi="Times New Roman"/>
          <w:sz w:val="17"/>
          <w:szCs w:val="17"/>
          <w:color w:val="auto"/>
        </w:rPr>
        <w:t>”) on the terms set forth in this Agreement. For the purposes hereof the “</w:t>
      </w:r>
      <w:r>
        <w:rPr>
          <w:rFonts w:ascii="Times New Roman" w:cs="Times New Roman" w:eastAsia="Times New Roman" w:hAnsi="Times New Roman"/>
          <w:sz w:val="17"/>
          <w:szCs w:val="17"/>
          <w:b w:val="1"/>
          <w:bCs w:val="1"/>
          <w:color w:val="auto"/>
        </w:rPr>
        <w:t>Applicable Percentage</w:t>
      </w:r>
      <w:r>
        <w:rPr>
          <w:rFonts w:ascii="Times New Roman" w:cs="Times New Roman" w:eastAsia="Times New Roman" w:hAnsi="Times New Roman"/>
          <w:sz w:val="17"/>
          <w:szCs w:val="17"/>
          <w:color w:val="auto"/>
        </w:rPr>
        <w:t>” for any Extending Term B Lender is equal to a fraction</w:t>
      </w:r>
    </w:p>
    <w:p>
      <w:pPr>
        <w:spacing w:after="0" w:line="3" w:lineRule="exact"/>
        <w:rPr>
          <w:sz w:val="20"/>
          <w:szCs w:val="20"/>
          <w:color w:val="auto"/>
        </w:rPr>
      </w:pPr>
    </w:p>
    <w:p>
      <w:pPr>
        <w:jc w:val="both"/>
        <w:ind w:firstLine="8"/>
        <w:spacing w:after="0" w:line="253" w:lineRule="auto"/>
        <w:tabs>
          <w:tab w:leader="none" w:pos="2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aggregate amount of Term B-2 Loans and Term B-3 Loans held by such Extending Term B Lender for which such Extending Term B Lender has accepted the Extension Offer and (ii) the denominator of which is the aggregate amount of all Term B-2 Loans and Term B-3 Loans held by all Extending Term B Lenders with respect to which the Extension Offer has been accepted. For the avoidance of doubt, each Extending Term B Lender’s share of Extended Term B Loans shall be equal to its Applicable Percentage multiplied by $271,122,911.87.</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The Extended Term B Loans will constitute a different class from each of the Term B-2 Loans and the Term B-3 Loans (with terms and conditions as if such Extended Term B Loans were incurred as a new class of Loans pursuant to Section 2.1 of the Credit Agreement having satisfied the conditions set forth therein for such incurrence). The Extended Term B Loans and the Incremental Term Loans (together with the Extended Term B Loans, the “</w:t>
      </w:r>
      <w:r>
        <w:rPr>
          <w:rFonts w:ascii="Times New Roman" w:cs="Times New Roman" w:eastAsia="Times New Roman" w:hAnsi="Times New Roman"/>
          <w:sz w:val="18"/>
          <w:szCs w:val="18"/>
          <w:b w:val="1"/>
          <w:bCs w:val="1"/>
          <w:color w:val="auto"/>
        </w:rPr>
        <w:t>2026 Term Loans</w:t>
      </w:r>
      <w:r>
        <w:rPr>
          <w:rFonts w:ascii="Times New Roman" w:cs="Times New Roman" w:eastAsia="Times New Roman" w:hAnsi="Times New Roman"/>
          <w:sz w:val="18"/>
          <w:szCs w:val="18"/>
          <w:color w:val="auto"/>
        </w:rPr>
        <w:t>”) shall be on identical terms as contemplated hereby and shall constitute a single class of Loans under the Amended Credit Agreement. Extended Term B Loans borrowed (or deemed borrowed) under this Section 2 and subsequently repaid or prepaid may not be reborrowed. In addition, each Extending Term B Lender waives its right to any compensation pursuant to Section 2.11(b) of the Credit Agreement with respect to the prepayment, exchange or conversion of its Existing Term B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On the Amendment No. 11 Closing Date, any Extending Term B Lenders’ Term B-2 Loans and Term B-3 Loans with respect to which it has accepted the Extension Offer shall be deemed paid in full and discharged, and the aggregate principal amount of Term B-2 Loans and Term B-3 Loans held by such Extending Term B Lender shall be decreased by an equivalent amount. On the Amendment No. 11 Closing Date, each of the Term B-2 Loans and Term B-3 Loans held by each Lender that is not an Extending Term B Lender shall remain outstanding under the Amended Credit Agreement as Term B-2 Loans and Term B-3 Loans, in each case, with the same terms and conditions as in effect immediately prior to the Amendment No. 11 Closing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i w:val="1"/>
          <w:iCs w:val="1"/>
          <w:color w:val="auto"/>
        </w:rPr>
        <w:t>        Incremental Term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Pursuant to Section 2.15 of the Credit Agreement, with effect from and including the Amendment No. 11 Closing Date, each Incremental Term Lender party hereto severally agrees to make, on the Amendment No. 11 Closing Date (as defined below), term loans (collectively, the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in Dollars to the Borrower in an aggregate principal amount equal to the commitment amount set forth next to such Incremental Term Lender’s name in Schedule 1 hereto (the “</w:t>
      </w:r>
      <w:r>
        <w:rPr>
          <w:rFonts w:ascii="Times New Roman" w:cs="Times New Roman" w:eastAsia="Times New Roman" w:hAnsi="Times New Roman"/>
          <w:sz w:val="18"/>
          <w:szCs w:val="18"/>
          <w:b w:val="1"/>
          <w:bCs w:val="1"/>
          <w:color w:val="auto"/>
        </w:rPr>
        <w:t>Incremental Term Commitment</w:t>
      </w:r>
      <w:r>
        <w:rPr>
          <w:rFonts w:ascii="Times New Roman" w:cs="Times New Roman" w:eastAsia="Times New Roman" w:hAnsi="Times New Roman"/>
          <w:sz w:val="18"/>
          <w:szCs w:val="18"/>
          <w:color w:val="auto"/>
        </w:rPr>
        <w:t>”) on the terms set forth in this Agreement. The Incremental Term Lenders’ several Incremental Term Commitments shall terminate on the Amendment No. 11 Closing Date (immediately after giving effect to the borrowing of Incremental Term Loans on such date).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Incremental Term Loans will constitute a different class from each of the Term B-2 Loans and the Term B-3 Loans. The Extended Term B Loans and the Incremental Term Loans shall be on identical terms as contemplated hereby and shall constitute a single class of Loans under the Amended Credit Agreement. Incremental Term Loans borrowed under this Section 3 and subsequently repaid or prepaid may not be reborrowed. In addition, each Incremental Term Lender that is an Existing Lender waives its right to any compensation pursuant to Section 2.11(b) of the Credit Agreement with respect to the prepayment of its Term B-2 Loans and Term B-3 Loans on the Amendment No. 11 Closing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         </w:t>
      </w:r>
      <w:r>
        <w:rPr>
          <w:rFonts w:ascii="Times New Roman" w:cs="Times New Roman" w:eastAsia="Times New Roman" w:hAnsi="Times New Roman"/>
          <w:sz w:val="18"/>
          <w:szCs w:val="18"/>
          <w:i w:val="1"/>
          <w:iCs w:val="1"/>
          <w:color w:val="auto"/>
        </w:rPr>
        <w:t>Amendments to Loan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On the Amendment No. 11 Closing Date, in accordance with Section 2.15, Section 2.17(d) and Section 12.2 of the Credit Agreement (it being understood and agreed that immediately after the conversion of the Extended Term B Loans from the Term B-2 Loans and Term B-3 Loans, the incurrence of the Incremental Term Loans by Borrower and the application of the prepayments contemplated by the prepayment notices delivered by Borrower on May 26, 2026, the 2026 Term Lenders shall constitute all of the Lenders under the Amended Credit Agreement), the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underlined text (indicated in the same manner as the following example: </w:t>
      </w:r>
      <w:r>
        <w:rPr>
          <w:rFonts w:ascii="Times New Roman" w:cs="Times New Roman" w:eastAsia="Times New Roman" w:hAnsi="Times New Roman"/>
          <w:sz w:val="18"/>
          <w:szCs w:val="18"/>
          <w:u w:val="single" w:color="auto"/>
          <w:color w:val="0000FF"/>
        </w:rPr>
        <w:t>underlined text</w:t>
      </w:r>
      <w:r>
        <w:rPr>
          <w:rFonts w:ascii="Times New Roman" w:cs="Times New Roman" w:eastAsia="Times New Roman" w:hAnsi="Times New Roman"/>
          <w:sz w:val="18"/>
          <w:szCs w:val="18"/>
          <w:color w:val="auto"/>
        </w:rPr>
        <w:t>) as set forth in the changed pages of the Credit Agreement attached as Exhibit A hereto.</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i w:val="1"/>
          <w:iCs w:val="1"/>
          <w:color w:val="auto"/>
        </w:rPr>
        <w:t>          Terms of the 2026 Term Loans Generally</w:t>
      </w:r>
      <w:r>
        <w:rPr>
          <w:rFonts w:ascii="Times New Roman" w:cs="Times New Roman" w:eastAsia="Times New Roman" w:hAnsi="Times New Roman"/>
          <w:sz w:val="18"/>
          <w:szCs w:val="18"/>
          <w:color w:val="auto"/>
        </w:rPr>
        <w:t>. On the Amendment No. 11 Closing Date, after giving effect to the Extending Term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Transaction, (a) each 2026 Term Lender shall become a “Lender” and a “Term B-4 Lender” for all purposes of the Amended Credit Agreement and the other Loan Documents, and (b) each 2026 Term Loan shall constitute a “Loan” and a “Term B-4 Loan” for all purposes of the Amended Credit Agreement and the other Loan Documents, and shall have the terms set forth for “Term B-4 Loans” in the Amended Credit Agreement. The parties hereto hereby consent to the incurrence of, and allocation of the proceeds of, the 2026 Term Loans and the other amendments to the Credit Agreement and the transactions contemplated hereby on the terms set forth herein. Upon the effectiveness of this Agreement, all conditions and requirements set forth in the Credit Agreement or the other Loan Documents relating to the incurrence of the 2026 Term Loans and the other amendments to the Credit Agreement contemplated hereby shall be deemed satisfied and the incurrence of the 2026 Term Loans and such other amendments shall be deemed arranged and consummated in accordance with the terms of the Credit Agreement (before and after giving effect to this Agreement) and the other Loan Documents.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color w:val="auto"/>
        </w:rPr>
        <w:t>SECTION 6.         </w:t>
      </w:r>
      <w:r>
        <w:rPr>
          <w:rFonts w:ascii="Times New Roman" w:cs="Times New Roman" w:eastAsia="Times New Roman" w:hAnsi="Times New Roman"/>
          <w:sz w:val="18"/>
          <w:szCs w:val="18"/>
          <w:i w:val="1"/>
          <w:iCs w:val="1"/>
          <w:color w:val="auto"/>
        </w:rPr>
        <w:t>Representations of Borrower</w:t>
      </w:r>
      <w:r>
        <w:rPr>
          <w:rFonts w:ascii="Times New Roman" w:cs="Times New Roman" w:eastAsia="Times New Roman" w:hAnsi="Times New Roman"/>
          <w:sz w:val="18"/>
          <w:szCs w:val="18"/>
          <w:color w:val="auto"/>
        </w:rPr>
        <w:t>. Borrower and each other Credit Party hereby represents and warrants to the Agent and the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Lenders that on the Amendment No. 11 Closing Date:</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no Default or Event of Default shall have occurred and be continuing immediately prior to or immediately after the incurrence of the 2026 Term Loans;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representations and warranties set forth in Article 4 of the Credit Agreement and in each other Loan Document are true and correct in all material respects on and as of the Amendment No. 11 Closing Date, except to the extent that such representations or warranties expressly relate to an earlier date, in which case they are true and correct in all material respects as of such earlier date.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i w:val="1"/>
          <w:iCs w:val="1"/>
          <w:color w:val="auto"/>
        </w:rPr>
        <w:t>       Conditions to the Amendment No</w:t>
      </w:r>
      <w:r>
        <w:rPr>
          <w:rFonts w:ascii="Times New Roman" w:cs="Times New Roman" w:eastAsia="Times New Roman" w:hAnsi="Times New Roman"/>
          <w:sz w:val="18"/>
          <w:szCs w:val="18"/>
          <w:color w:val="auto"/>
        </w:rPr>
        <w:t>. 11 Closing Date. This Agreement shall become effective as of the first date when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conditions shall have been satisfied (the date of satisfaction of such conditions and the consummation of the Extending Term B Loan Transactions, the “</w:t>
      </w:r>
      <w:r>
        <w:rPr>
          <w:rFonts w:ascii="Times New Roman" w:cs="Times New Roman" w:eastAsia="Times New Roman" w:hAnsi="Times New Roman"/>
          <w:sz w:val="18"/>
          <w:szCs w:val="18"/>
          <w:b w:val="1"/>
          <w:bCs w:val="1"/>
          <w:color w:val="auto"/>
        </w:rPr>
        <w:t>Amendment No. 11 Closing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Agent shall have received from Borrower, each other Credit Party, each 2026 Term Lender, and the Agent (acting at the express direction of the Lenders party hereto under the Credit Agreement as amended hereby) an executed counterpart hereof or other written confirmation (in form satisfactory to the Agent) that such party has signed a counterpart 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Agent shall have received a borrowing notice (with respect to the 2026 Term Loans) at least one Business Day prior to the Amendment No. 11 Closing Date, legal opinions, corporate documents and officers and public officials certifications (including a solvency certificate) with respect to Borrower and the Guarantors in each case customary for financings of the type described herein (it being understood that any such documentation shall be deemed “customary” if in a form consistent with such documentation delivered in connection with Amendment No. 10 on the Amendment No. 10 Closing Date (subject to adjustments to be reasonably agreed taking into account the nature of the facilities contemplated hereby)).</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Wells Fargo, in its capacity as “lead left” arranger of the amendments contemplated by this Agreement (the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and the Agent shall have received, at least three Business Days prior to the Amendment No. 11 Closing Date, all documentation and other information related to Borrower or any Guarantor required by regulatory authorities under applicable “know your customer” and anti-money laundering rules and regulations including, without limitation, the Patriot Act, in each case to the extent requested by the Arranger or the Agent from Borrower in writing at least 10 Business Days prior to the Amendment No. 11 Closing Date.</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(d)           All fees due to the Arranger on the Amendment No. 11 Closing Date pursuant to that certain engagement letter (the “</w:t>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and that certain fee letter (the “</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dated as of May 26, 2026, between Borrower, the Lead Arrangers and the Co-Managers thereto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pertaining to the 2026 Term Loans made hereunder, shall have been paid, and all reasonable and documented out-of-pocket expenses to be paid or reimbursed to the Lead Arrangers and the Co-Managers on the Amendment No. 11 Closing Date pursuant to such Engagement Letter or Fee Letter that have been invoiced at least three Business Days prior to the Amendment No. 11 Closing Date shall have been paid.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Any (i) accrued and unpaid interest owing by Borrower to any Lender pursuant to the Credit Agreement, including all accrued and unpaid interest with respect to the Term B-2 Loans and the Term B-3 Loans and (ii) fees owing by Borrower pursuant to Section 2.11(b) of the Credit Agreement in each case as a result of the consummation of the transactions contemplated by this Agreement shall have been paid in full, in each case, to the Amendment No. 11 Closing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The representations and warranties made pursuant to Section 6 hereof shall be true and correct in all material respects on and as of the Amendment No. 11 Closing Date, except to the extent that such representations or warranties expressly relate to an earlier date, in which case they shall be true and correct in all material respects as of such earlier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Agent shall have received a certificate, duly executed by an Officer of Borrower, certifying as to the satisfaction of the conditions referred to in Section 7(f) above.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AND INTERPRETED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NEW YORK.</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         </w:t>
      </w:r>
      <w:r>
        <w:rPr>
          <w:rFonts w:ascii="Times New Roman" w:cs="Times New Roman" w:eastAsia="Times New Roman" w:hAnsi="Times New Roman"/>
          <w:sz w:val="18"/>
          <w:szCs w:val="18"/>
          <w:i w:val="1"/>
          <w:iCs w:val="1"/>
          <w:color w:val="auto"/>
        </w:rPr>
        <w:t>Confirmation of Guarantees and Security Interests</w:t>
      </w:r>
      <w:r>
        <w:rPr>
          <w:rFonts w:ascii="Times New Roman" w:cs="Times New Roman" w:eastAsia="Times New Roman" w:hAnsi="Times New Roman"/>
          <w:sz w:val="18"/>
          <w:szCs w:val="18"/>
          <w:color w:val="auto"/>
        </w:rPr>
        <w:t>. By signing this Agreement, each Credit Party hereby confirms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Credit Parties under the Credit Agreement as modified or supplemented hereby (including with respect to the 2026 Term Loans contemplated by this Agreement) and the other Loan Documents (i) are entitled to the benefits of the guarantees and the security interests set forth or created in the Amended Credit Agreement, the Collateral Documents and the other Loan Documents and (ii) constitute “Obligations” as such term is defined in the Amended Credit Agreement, subject to the qualifications and exceptions described therein, (b) notwithstanding the effectiveness of the terms hereof, the Collateral Documents and the other Loan Documents, are, and shall continue to be, in full force and effect and are hereby ratified and confirmed in all respects and (c) each 2026 Term Lender shall be a “Secured Party” and a “Lender” (including without limitation for purposes of the definition of “Requisite Lenders” contained in Section 1.1 of the Amended Credit Agreement) for all purposes of the Amended Credit Agreement and the other Loan Documents. Each Credit Party ratifies and confirms that all Liens granted, conveyed, or assigned to the Agent by such Person pursuant to any Loan Document to which it is a party remain in full force and effect, are not released or reduced, and continue to secure full payment and performance of the Secured Obligations as increased hereby, subject to Section 6.10(e) of the Credit Agreement.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        </w:t>
      </w:r>
      <w:r>
        <w:rPr>
          <w:rFonts w:ascii="Times New Roman" w:cs="Times New Roman" w:eastAsia="Times New Roman" w:hAnsi="Times New Roman"/>
          <w:sz w:val="18"/>
          <w:szCs w:val="18"/>
          <w:i w:val="1"/>
          <w:iCs w:val="1"/>
          <w:color w:val="auto"/>
        </w:rPr>
        <w:t>Credit Agreement Governs</w:t>
      </w:r>
      <w:r>
        <w:rPr>
          <w:rFonts w:ascii="Times New Roman" w:cs="Times New Roman" w:eastAsia="Times New Roman" w:hAnsi="Times New Roman"/>
          <w:sz w:val="18"/>
          <w:szCs w:val="18"/>
          <w:color w:val="auto"/>
        </w:rPr>
        <w:t>. Except as expressly set forth herein, this Agreement shall not by implication or otherwise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 constitute a waiver of or otherwise affect the rights and remedies of any Lender or the Agent under the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 in full force and effect. Nothing herein shall be deemed to entitle any Credit Party to a future consent to, or a waiver, amendment, modification or other change of, any of the terms, conditions, obligations, covenants or agreements contained in the Amended Credit Agreement or any other Loan Document in similar or different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i w:val="1"/>
          <w:iCs w:val="1"/>
          <w:color w:val="auto"/>
        </w:rPr>
        <w:t>      Counterparts</w:t>
      </w:r>
      <w:r>
        <w:rPr>
          <w:rFonts w:ascii="Times New Roman" w:cs="Times New Roman" w:eastAsia="Times New Roman" w:hAnsi="Times New Roman"/>
          <w:sz w:val="18"/>
          <w:szCs w:val="18"/>
          <w:color w:val="auto"/>
        </w:rPr>
        <w:t>. This Agreement may be signed in any number of counterparts, each of which shall be an original, with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as if the signatures thereto and hereto were upon the same instrument. Delivery of an executed counterpart of a signature page to this Agreement by facsimile or electronic (i.e., “pdf” or “tif”) transmission shall be effective as delivery of a manually executed counterpart of this Agreement. Any signature to this Agreement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i w:val="1"/>
          <w:iCs w:val="1"/>
          <w:color w:val="auto"/>
        </w:rPr>
        <w:t>     Miscellaneous</w:t>
      </w:r>
      <w:r>
        <w:rPr>
          <w:rFonts w:ascii="Times New Roman" w:cs="Times New Roman" w:eastAsia="Times New Roman" w:hAnsi="Times New Roman"/>
          <w:sz w:val="18"/>
          <w:szCs w:val="18"/>
          <w:color w:val="auto"/>
        </w:rPr>
        <w:t>. This Agreement shall constitute an “Extension Amendment”, an “Incremental Amendment” and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for all purposes of the Credit Agreement and the other Loan Documents. The provisions of this Agreement are deemed incorporated into the Credit Agreement as if fully set forth therein. To the extent required by the Credit Agreement, each of Borrower and the Agent hereby consents to each 2026 Term Lender that is not a Lender as of the date hereof becoming a Lender under the Credit Agreement on the Amendment No. 11 Closing Date. The Agent and the 2026 Term Lenders hereby agree and confirm that this Agreement shall constitute notice as required by Section 2.15 of the Credit Agreement in connection with the Incremental Term Loans and Section 2.17(a) of the Credit Agreement in connection with the Extended Term B Loans and the Extending Term B Loan Transactions. For only the purpose of Sections 11.1(a)(ii)(B) and 11.1(a)(iv)(A) of the Credit Agreement, Borrower hereby consents to the assignments by Wells Fargo Bank, National Association, in its capacity as a Term B-4 Lender under the Credit Agreement, on or before the date that is 45 calendar days from the Amendment No. 11 Closing Date, in a manner otherwise in accordance with the Credit Agreement, of the Incremental Term Loans made by it on the Amendment No. 11 Closing Date solely to the institutions and solely in the amounts previously agreed upon by Wells Fargo Bank, National Association and Borrower.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i w:val="1"/>
          <w:iCs w:val="1"/>
          <w:color w:val="auto"/>
        </w:rPr>
        <w:t>     Lead Arrangers and Co-Managers</w:t>
      </w:r>
      <w:r>
        <w:rPr>
          <w:rFonts w:ascii="Times New Roman" w:cs="Times New Roman" w:eastAsia="Times New Roman" w:hAnsi="Times New Roman"/>
          <w:sz w:val="18"/>
          <w:szCs w:val="18"/>
          <w:color w:val="auto"/>
        </w:rPr>
        <w:t>. Notwithstanding anything to the contrary herein, no Lead Arranger or Co-Manager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in its capacity as such) shall have any rights, powers, obligations, liabilities, responsibilities or duties under this Amendment or the Amended Credit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i w:val="1"/>
          <w:iCs w:val="1"/>
          <w:color w:val="auto"/>
        </w:rPr>
        <w:t>     Direction of Agent</w:t>
      </w:r>
      <w:r>
        <w:rPr>
          <w:rFonts w:ascii="Times New Roman" w:cs="Times New Roman" w:eastAsia="Times New Roman" w:hAnsi="Times New Roman"/>
          <w:sz w:val="18"/>
          <w:szCs w:val="18"/>
          <w:color w:val="auto"/>
        </w:rPr>
        <w:t>. Each of the Lenders party hereto irrevocably authorizes and directs the Agent to take such actions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and to exercise such powers as are delegated to the Agent by the terms of this Agreement and the other Loan Documents, together with such actions and powers as are reasonably incidental thereto. The exculpatory provisions of the Amended Credit Agreement are hereby incorporated by reference into this Agreement mutatis mutandis and shall apply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Lorraine Sperling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Lorraine Sperling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Treasurer</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[Signature Page – Amendment No. 11 to XPO Senior Secured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60"/>
          </w:cols>
          <w:pgMar w:left="1440" w:top="904" w:right="109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color w:val="auto"/>
        </w:rPr>
        <w:t>The following Persons are signatories to this Agreement in their capacity as Guarantors: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JHCI HOLDING USA,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CNW,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ENTERPRISE SERVICES,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LAND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LOGISTICS FREIGHT, INC.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LTL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LTL PROPERTIES,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LTL SOLUTIONS,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XPO MANUFACTURING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MANUFACTURING,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XPO PROPERTIES, INC.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Lorraine Sperling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Lorraine Sperling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 Amendment No. 11 to XPO Senior Secured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an Incremental</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Term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Mana Kanatsu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Mana Kanatsu</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[Signature Page – Amendment No. 11 to XPO Senior Secured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r>
        <w:rPr>
          <w:rFonts w:ascii="Times New Roman" w:cs="Times New Roman" w:eastAsia="Times New Roman" w:hAnsi="Times New Roman"/>
          <w:sz w:val="17"/>
          <w:szCs w:val="17"/>
          <w:color w:val="auto"/>
        </w:rPr>
        <w:t>., as Agent</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DeFazio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[Signature Page – Amendment No. 11 to XPO Senior Secured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40"/>
          </w:cols>
          <w:pgMar w:left="1440" w:top="900" w:right="14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Extending Term B Lender Signature Pages on File with Incremental Term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Conformed Credit Agreement through 1</w:t>
      </w:r>
      <w:r>
        <w:rPr>
          <w:rFonts w:ascii="Times New Roman" w:cs="Times New Roman" w:eastAsia="Times New Roman" w:hAnsi="Times New Roman"/>
          <w:sz w:val="18"/>
          <w:szCs w:val="18"/>
          <w:color w:val="FF0000"/>
          <w:strike w:val="1"/>
        </w:rPr>
        <w:t>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SECURED TERM LOAN CREDIT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XPO, INC. (f/k/a XPO LOGISTICS,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OTHER SUBSIDIARIES SIGNATORY HERETO,</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Guarantors,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LENDERS SIGNATORY HERETO</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FROM TIME TO TIME,</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Lenders,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Agent,</w:t>
      </w:r>
    </w:p>
    <w:p>
      <w:pPr>
        <w:spacing w:after="0" w:line="20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GOLDMAN SACHS BANK USA, BOFA SECURITIES, INC., CITIGROUP GLOBAL</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MARKETS INC., CREDIT AGRICOLE CORPORATE AND INVESTMENT BANK and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October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677545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38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380" w:type="dxa"/>
            <w:vAlign w:val="bottom"/>
            <w:gridSpan w:val="4"/>
          </w:tcPr>
          <w:p>
            <w:pPr>
              <w:ind w:left="20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TERM LOAN CREDIT AGREEMENT</w:t>
            </w:r>
          </w:p>
        </w:tc>
        <w:tc>
          <w:tcPr>
            <w:tcW w:w="2000" w:type="dxa"/>
            <w:vAlign w:val="bottom"/>
          </w:tcPr>
          <w:p>
            <w:pPr>
              <w:spacing w:after="0"/>
              <w:rPr>
                <w:sz w:val="20"/>
                <w:szCs w:val="20"/>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3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DEFINITIONS, ACCOUNTING PRINCIPLES AND OTHER INTERPRETIVE MATTERS</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Rules of Construction</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w:t>
            </w:r>
          </w:p>
        </w:tc>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Interpretive Matters</w:t>
            </w:r>
          </w:p>
        </w:tc>
        <w:tc>
          <w:tcPr>
            <w:tcW w:w="218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Spin Transactions</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Timing of Payment or Performance</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LLC Division/Series Transactions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AMOUNT AND TERMS OF CREDIT</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Facility</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Maturity and Repayment of Loans</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Prepayments; Commitment Reductions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Applicable Margins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Receipt of Payments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Application and Allocation of Payments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Evidence of Debt</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Indemnity.</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Rate Determination</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Capital Adequacy; Increased Costs; Illegality</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2.15</w:t>
            </w:r>
          </w:p>
        </w:tc>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Incremental Loans</w:t>
            </w:r>
          </w:p>
        </w:tc>
        <w:tc>
          <w:tcPr>
            <w:tcW w:w="2180" w:type="dxa"/>
            <w:vAlign w:val="bottom"/>
            <w:gridSpan w:val="2"/>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2.16</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Refinancing Facilities</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87</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2.17</w:t>
            </w:r>
          </w:p>
        </w:tc>
        <w:tc>
          <w:tcPr>
            <w:tcW w:w="8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Extended Loans</w:t>
            </w:r>
          </w:p>
        </w:tc>
        <w:tc>
          <w:tcPr>
            <w:tcW w:w="200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CONDITIONS PRECEDENT</w:t>
            </w:r>
          </w:p>
        </w:tc>
        <w:tc>
          <w:tcPr>
            <w:tcW w:w="2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Closing Date</w:t>
            </w:r>
          </w:p>
        </w:tc>
        <w:tc>
          <w:tcPr>
            <w:tcW w:w="2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REPRESENTATIONS AND WARRANTIES</w:t>
            </w:r>
          </w:p>
        </w:tc>
        <w:tc>
          <w:tcPr>
            <w:tcW w:w="2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92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Existence; Compliance with Law</w:t>
            </w:r>
          </w:p>
        </w:tc>
        <w:tc>
          <w:tcPr>
            <w:tcW w:w="2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Chief Executive Offices; Collateral Locations; FEIN</w:t>
            </w:r>
          </w:p>
        </w:tc>
        <w:tc>
          <w:tcPr>
            <w:tcW w:w="218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Power; Authorization; Enforceable Obligations; No Conflict</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4.5</w:t>
            </w:r>
          </w:p>
        </w:tc>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Material Adverse Effect</w:t>
            </w:r>
          </w:p>
        </w:tc>
        <w:tc>
          <w:tcPr>
            <w:tcW w:w="218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8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Labor Matters</w:t>
            </w:r>
          </w:p>
        </w:tc>
        <w:tc>
          <w:tcPr>
            <w:tcW w:w="200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4.8</w:t>
            </w:r>
          </w:p>
        </w:tc>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218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8380" w:type="dxa"/>
            <w:vAlign w:val="bottom"/>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Act</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 Regulations</w:t>
            </w:r>
          </w:p>
        </w:tc>
        <w:tc>
          <w:tcPr>
            <w:tcW w:w="2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Taxes/Other</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Litigation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4.15</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Full Disclosure</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4.17</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4.18</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97</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97</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97</w:t>
            </w: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Creation and Perfection of Security Interests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97</w:t>
            </w: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4.22</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Sanctions and Anti-Money Laundering</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Economic Sanctions, FCPA, Patriot Act; Use of Proceeds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4.25</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98</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99</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Status as Senior Debt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98</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FCPA and Related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98</w:t>
            </w: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FINANCIAL STATEMENTS AND INFORMATION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Reports and Notices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91"/>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AFFIRMATIVE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0</w:t>
            </w: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Existence and Conduct of Business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0</w:t>
            </w: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6.2</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Payment of Charges and Taxes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3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Damage to or Destruction of Collateral</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Compliance with Laws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1</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2</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PATRIOT Act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6.7</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3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Ratings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 Matters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 Guarantors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6.13</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Access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7"/>
                <w:szCs w:val="17"/>
                <w:color w:val="0000FF"/>
                <w:w w:val="70"/>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6.14</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Post-Closing Matters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3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32"/>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NEGATIVE COVENANTS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Incurrence of Indebtedness and Issuance of Disqualified Stock and Preferred Stock</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Restricted Payments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Dividend and Other Payment Restrictions Affecting Subsidiaries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6</w:t>
            </w:r>
          </w:p>
        </w:tc>
        <w:tc>
          <w:tcPr>
            <w:tcW w:w="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7"/>
                <w:szCs w:val="17"/>
                <w:color w:val="0000FF"/>
                <w:w w:val="70"/>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7.4</w:t>
            </w:r>
          </w:p>
        </w:tc>
        <w:tc>
          <w:tcPr>
            <w:tcW w:w="10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Asset Sales</w:t>
            </w:r>
          </w:p>
        </w:tc>
        <w:tc>
          <w:tcPr>
            <w:tcW w:w="2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vMerge w:val="continue"/>
          </w:tcPr>
          <w:p>
            <w:pPr>
              <w:spacing w:after="0"/>
              <w:rPr>
                <w:sz w:val="15"/>
                <w:szCs w:val="15"/>
                <w:color w:val="auto"/>
              </w:rPr>
            </w:pPr>
          </w:p>
        </w:tc>
        <w:tc>
          <w:tcPr>
            <w:tcW w:w="10380" w:type="dxa"/>
            <w:vAlign w:val="bottom"/>
            <w:vMerge w:val="continue"/>
          </w:tcPr>
          <w:p>
            <w:pPr>
              <w:spacing w:after="0"/>
              <w:rPr>
                <w:sz w:val="15"/>
                <w:szCs w:val="15"/>
                <w:color w:val="auto"/>
              </w:rPr>
            </w:pPr>
          </w:p>
        </w:tc>
        <w:tc>
          <w:tcPr>
            <w:tcW w:w="3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4"/>
        </w:trPr>
        <w:tc>
          <w:tcPr>
            <w:tcW w:w="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7.7</w:t>
            </w:r>
          </w:p>
        </w:tc>
        <w:tc>
          <w:tcPr>
            <w:tcW w:w="103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12</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1</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038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When Borrower and Guarantors May Merge or Transfer Assets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12</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103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OFAC; Patriot Act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of Fiscal Year</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TERM</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DEFAULTS AND REMEDIES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by Credit Parties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3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APPOINTMENT OF AGENT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Agents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Agents’ Reliance, Etc.</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MSSF and Affiliates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 Credit Decision</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Agent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Setoff and Sharing of Payments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Dissemination of Information</w:t>
            </w:r>
          </w:p>
        </w:tc>
        <w:tc>
          <w:tcPr>
            <w:tcW w:w="280" w:type="dxa"/>
            <w:vAlign w:val="bottom"/>
            <w:vMerge w:val="restart"/>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131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Actions in Concert</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Procedures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Collateral Matters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Additional Agents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of Materials to Lenders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Agent</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3</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3</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Intercreditor Agreements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Erroneous Payments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3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ASSIGNMENT AND PARTICIPATIONS; SUCCESSORS AND ASSIGNS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 and Participations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140</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Certain Assignees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 Agreement; Modification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140</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140</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Amendments and Waivers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12.3</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Fees and Expenses</w:t>
            </w: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144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12.4</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No Waiver</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4</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Remedies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Conflict of Terms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12.8</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33"/>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12.10</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70"/>
              </w:rPr>
              <w:t>7</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12.11</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Section Titles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12.13</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WAIVER OF JURY TRIAL</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9</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9</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12.14</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Press Releases and Related Matters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12.15</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Reinstatement</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12.16</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Advice of Counsel</w:t>
            </w: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12.17</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Strict Construction</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12.18</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Patriot Act Notice</w:t>
            </w:r>
          </w:p>
        </w:tc>
        <w:tc>
          <w:tcPr>
            <w:tcW w:w="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12.19</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Currency Equivalency Generally; Change of Currency</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150</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12.20</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6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12.21</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Electronic Transmissions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6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12.22</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Independence of Provisions</w:t>
            </w: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12.23</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No Third Parties Benefited</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12.24</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Relationships between Lenders and Credit Parties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1</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12.25</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Intercreditor Agreements</w:t>
            </w: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12.26</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2</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2</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12.27</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2</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GUARANTY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3</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3</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Waivers by Guarantors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3</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Benefit of Guaranty</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Subordination of Subrogation, Etc.</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Election of Remedies</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4</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13.6</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Limitation</w:t>
            </w: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13.7</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Contribution with Respect to Guaranty Obligations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5</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1016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auto"/>
              </w:rPr>
              <w:t>Liability Cumulative</w:t>
            </w:r>
          </w:p>
        </w:tc>
        <w:tc>
          <w:tcPr>
            <w:tcW w:w="3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vMerge w:val="continue"/>
          </w:tcPr>
          <w:p>
            <w:pPr>
              <w:spacing w:after="0"/>
              <w:rPr>
                <w:sz w:val="13"/>
                <w:szCs w:val="13"/>
                <w:color w:val="auto"/>
              </w:rPr>
            </w:pPr>
          </w:p>
        </w:tc>
        <w:tc>
          <w:tcPr>
            <w:tcW w:w="101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7"/>
                <w:szCs w:val="17"/>
                <w:color w:val="0000FF"/>
                <w:w w:val="70"/>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13.9</w:t>
            </w:r>
          </w:p>
        </w:tc>
        <w:tc>
          <w:tcPr>
            <w:tcW w:w="10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460" w:type="dxa"/>
            <w:vAlign w:val="bottom"/>
            <w:gridSpan w:val="3"/>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vMerge w:val="continue"/>
          </w:tcPr>
          <w:p>
            <w:pPr>
              <w:spacing w:after="0"/>
              <w:rPr>
                <w:sz w:val="15"/>
                <w:szCs w:val="15"/>
                <w:color w:val="auto"/>
              </w:rPr>
            </w:pPr>
          </w:p>
        </w:tc>
        <w:tc>
          <w:tcPr>
            <w:tcW w:w="10160" w:type="dxa"/>
            <w:vAlign w:val="bottom"/>
            <w:vMerge w:val="continue"/>
          </w:tcPr>
          <w:p>
            <w:pPr>
              <w:spacing w:after="0"/>
              <w:rPr>
                <w:sz w:val="15"/>
                <w:szCs w:val="15"/>
                <w:color w:val="auto"/>
              </w:rPr>
            </w:pPr>
          </w:p>
        </w:tc>
        <w:tc>
          <w:tcPr>
            <w:tcW w:w="54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13.10</w:t>
            </w:r>
          </w:p>
        </w:tc>
        <w:tc>
          <w:tcPr>
            <w:tcW w:w="10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Release of Guaranties</w:t>
            </w:r>
          </w:p>
        </w:tc>
        <w:tc>
          <w:tcPr>
            <w:tcW w:w="3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6</w:t>
            </w:r>
          </w:p>
        </w:tc>
        <w:tc>
          <w:tcPr>
            <w:tcW w:w="1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5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INDEX OF APPENDICES</w:t>
            </w:r>
          </w:p>
        </w:tc>
      </w:tr>
      <w:tr>
        <w:trPr>
          <w:trHeight w:val="44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Agent’s Wire Transfer Information</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as of Closing Date</w:t>
            </w:r>
          </w:p>
        </w:tc>
      </w:tr>
      <w:tr>
        <w:trPr>
          <w:trHeight w:val="41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1.1(a)</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Supplemental Guaranty</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1.1(b)</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1.1(c)</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1.1(d)</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1.1(e)</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Pari Passu Intercreditor Agreement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1.1(f)</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Junior Intercreditor Agreement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1.1(g)</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1.1(h)</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Permitted Loan Purchase Assignment and Acceptance</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2.1(b)</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2.5(e)</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Notice of Conversion/Continuation</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Exhibit 11.1(a)</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Assignment Agreement</w:t>
            </w:r>
          </w:p>
        </w:tc>
      </w:tr>
      <w:tr>
        <w:trPr>
          <w:trHeight w:val="41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A-1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Guarantors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2.1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Agent’s Representatives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4.2</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 Jurisdiction of Organization; Principal Place of Business; Collateral</w:t>
            </w:r>
          </w:p>
        </w:tc>
      </w:tr>
      <w:tr>
        <w:trPr>
          <w:trHeight w:val="216"/>
        </w:trPr>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Locations; FEIN</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4.6</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 and Leases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4.7</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4.8</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Subsidiaries and Joint Ventures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4.13</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4.15</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4.17</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Hazardous Materials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6.13</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6.14</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Schedule 7.1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Indebtedness on the Closing Date</w:t>
            </w:r>
          </w:p>
        </w:tc>
      </w:tr>
      <w:tr>
        <w:trPr>
          <w:trHeight w:val="648"/>
        </w:trPr>
        <w:tc>
          <w:tcPr>
            <w:tcW w:w="2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TERM LOAN CREDIT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SENIOR SECURED TERM LOAN CREDIT AGREEMENT (as the same may be amended, supplemented, restated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30, 2015, by and among XPO, INC. (f/k/a XPO LOGISTICS,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Credit Parties from time to time signatory hereto; MORGAN STANLEY SENIOR FUNDING, INC. (“</w:t>
      </w:r>
      <w:r>
        <w:rPr>
          <w:rFonts w:ascii="Times New Roman" w:cs="Times New Roman" w:eastAsia="Times New Roman" w:hAnsi="Times New Roman"/>
          <w:sz w:val="18"/>
          <w:szCs w:val="18"/>
          <w:u w:val="single" w:color="auto"/>
          <w:color w:val="auto"/>
        </w:rPr>
        <w:t>MSSF</w:t>
      </w:r>
      <w:r>
        <w:rPr>
          <w:rFonts w:ascii="Times New Roman" w:cs="Times New Roman" w:eastAsia="Times New Roman" w:hAnsi="Times New Roman"/>
          <w:sz w:val="18"/>
          <w:szCs w:val="18"/>
          <w:color w:val="auto"/>
        </w:rPr>
        <w:t>”), as administrative agent and collateral agent for the Lenders (together, with any permitted successors in such capacity,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Lenders signatory hereto from time to time.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Borrower has requested that the Lenders extend credit to Borrower in the form of Loans in an aggregate principal amount not to exceed $1,600,000,000, and the Lenders are willing to do so on the terms and conditions set forth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as of the Amendment No. 8 Closing Date, the Term B-2 Loans bear interest at a rate determined by reference to the Base Rate or Term SOFR.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and for other good and valuable consideration, the parties hereto agree as follows:</w:t>
      </w:r>
    </w:p>
    <w:p>
      <w:pPr>
        <w:spacing w:after="0" w:line="1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ACCOUNTING PRINCIPLES AND OTHER INTERPRETIVE MATTERS.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Notes</w:t>
      </w:r>
      <w:r>
        <w:rPr>
          <w:rFonts w:ascii="Times New Roman" w:cs="Times New Roman" w:eastAsia="Times New Roman" w:hAnsi="Times New Roman"/>
          <w:sz w:val="18"/>
          <w:szCs w:val="18"/>
          <w:color w:val="auto"/>
        </w:rPr>
        <w:t>” means Borrower’s 6.125% Senior Notes due 2023 issued on August 25, 2016 in an initial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$535,000,000.</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Notes Indenture</w:t>
      </w:r>
      <w:r>
        <w:rPr>
          <w:rFonts w:ascii="Times New Roman" w:cs="Times New Roman" w:eastAsia="Times New Roman" w:hAnsi="Times New Roman"/>
          <w:sz w:val="18"/>
          <w:szCs w:val="18"/>
          <w:color w:val="auto"/>
        </w:rPr>
        <w:t>” means the Indenture dated as of August 25, 2016 among Borrower and The Bank of New York Mellon Trust Company, N.A., a national banking association, as trustee, under which the 2023 Notes were issued.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Notes Transactions</w:t>
      </w:r>
      <w:r>
        <w:rPr>
          <w:rFonts w:ascii="Times New Roman" w:cs="Times New Roman" w:eastAsia="Times New Roman" w:hAnsi="Times New Roman"/>
          <w:sz w:val="18"/>
          <w:szCs w:val="18"/>
          <w:color w:val="auto"/>
        </w:rPr>
        <w:t>” means the “Refinancing Transactions” (as defined in the 2023 Notes Indenture).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Notes</w:t>
      </w:r>
      <w:r>
        <w:rPr>
          <w:rFonts w:ascii="Times New Roman" w:cs="Times New Roman" w:eastAsia="Times New Roman" w:hAnsi="Times New Roman"/>
          <w:sz w:val="18"/>
          <w:szCs w:val="18"/>
          <w:color w:val="auto"/>
        </w:rPr>
        <w:t>” means Borrower’s 6.750% Senior Notes due 2024 issued on February 22, 2019 in an initial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Notes Indenture</w:t>
      </w:r>
      <w:r>
        <w:rPr>
          <w:rFonts w:ascii="Times New Roman" w:cs="Times New Roman" w:eastAsia="Times New Roman" w:hAnsi="Times New Roman"/>
          <w:sz w:val="18"/>
          <w:szCs w:val="18"/>
          <w:color w:val="auto"/>
        </w:rPr>
        <w:t>” means the Indenture dated as of February 22, 2019 among Borrower and Wells Fargo Bank, National Association, as trustee, under which the 2024 Notes were issued.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Notes Transactions</w:t>
      </w:r>
      <w:r>
        <w:rPr>
          <w:rFonts w:ascii="Times New Roman" w:cs="Times New Roman" w:eastAsia="Times New Roman" w:hAnsi="Times New Roman"/>
          <w:sz w:val="18"/>
          <w:szCs w:val="18"/>
          <w:color w:val="auto"/>
        </w:rPr>
        <w:t>” means the “Refinancing Transactions” (as defined in the 2024 Notes Indenture).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means, collectively, Borrower’s 6.250% Senior Notes due 2025 issued on April 28, 2020 in an aggregate principal amount of $850,000,000 and 6.250% Senior Notes due 2025 issued on May 27, 2020 in an aggregate principal amount of $300,000,000.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Notes Indenture</w:t>
      </w:r>
      <w:r>
        <w:rPr>
          <w:rFonts w:ascii="Times New Roman" w:cs="Times New Roman" w:eastAsia="Times New Roman" w:hAnsi="Times New Roman"/>
          <w:sz w:val="18"/>
          <w:szCs w:val="18"/>
          <w:color w:val="auto"/>
        </w:rPr>
        <w:t>” means the Indenture dated as of April 28, 2020 among Borrower and Wells Fargo Bank, National Association, as trustee, under which the 2025 Notes were issued.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2025 Notes Transactions</w:t>
      </w:r>
      <w:r>
        <w:rPr>
          <w:rFonts w:ascii="Times New Roman" w:cs="Times New Roman" w:eastAsia="Times New Roman" w:hAnsi="Times New Roman"/>
          <w:sz w:val="18"/>
          <w:szCs w:val="18"/>
          <w:color w:val="auto"/>
        </w:rPr>
        <w:t>” means the “Refinancing Transactions” (as defined in the 2025 Notes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means Borrower’s 6.250% Senior Secured Notes due 2028 issued on May 24, 2023 in an initial aggregate principal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$830,000,000.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 Indenture</w:t>
      </w:r>
      <w:r>
        <w:rPr>
          <w:rFonts w:ascii="Times New Roman" w:cs="Times New Roman" w:eastAsia="Times New Roman" w:hAnsi="Times New Roman"/>
          <w:sz w:val="18"/>
          <w:szCs w:val="18"/>
          <w:color w:val="auto"/>
        </w:rPr>
        <w:t>” means the Indenture dated as of May 24, 2023 among Borrower and U.S. Bank Trust Company, National Association, as trustee and notes collateral agent, under which the 2028 Notes were issued.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means Borrower’s 7.125% Senior Notes due 2031 issued on May 24, 2023 in an initial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 Indenture</w:t>
      </w:r>
      <w:r>
        <w:rPr>
          <w:rFonts w:ascii="Times New Roman" w:cs="Times New Roman" w:eastAsia="Times New Roman" w:hAnsi="Times New Roman"/>
          <w:sz w:val="18"/>
          <w:szCs w:val="18"/>
          <w:color w:val="auto"/>
        </w:rPr>
        <w:t>” means the Indenture dated as of May 24, 2023 among Borrower and U.S. Bank Trust Company, National Association, as trustee, under which the 2031 Notes were issued.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means Borrower’s 7.125% Senior Notes due 2032 issued on December 13, 2023 in an initial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$585,000,000.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2032 Notes Indenture</w:t>
      </w:r>
      <w:r>
        <w:rPr>
          <w:rFonts w:ascii="Times New Roman" w:cs="Times New Roman" w:eastAsia="Times New Roman" w:hAnsi="Times New Roman"/>
          <w:sz w:val="18"/>
          <w:szCs w:val="18"/>
          <w:color w:val="auto"/>
        </w:rPr>
        <w:t>” means the Indenture dated as of December 13, 2023 among Borrower and U.S. Bank Trust Company, National Association, as trustee, under which the 2032 Notes were issued.</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with respect to any specified Person: (1) Indebtedness of any other Person existing at the time such other Person is merged, consolidated or amalgamated with or into or became a Restricted Subsidiary of such specified Person, and (2) Indebtedness secured by a Lien encumbering any asset acquired by such specified Person. Acquired Indebtedness will be deemed to have been Incurred, with respect to clause</w:t>
      </w:r>
    </w:p>
    <w:p>
      <w:pPr>
        <w:spacing w:after="0" w:line="1" w:lineRule="exact"/>
        <w:rPr>
          <w:sz w:val="20"/>
          <w:szCs w:val="20"/>
          <w:color w:val="auto"/>
        </w:rPr>
      </w:pPr>
    </w:p>
    <w:p>
      <w:pPr>
        <w:ind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on the date such Person becomes a Restricted Subsidiary and, with respect to clause (2) of the preceding sentence, on the date of consummation of such acquisition of such assets.</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investor that, in any case, is not an existing Lender and that agrees to provide any portion of any (a) Incremental Loan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(b) Credit Agreement Refinancing Indebtedness pursuant to a Refinancing Amendment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(other than any Person that is a Lender, an Affiliate of a Lender or an Approved Fund of a Lender at such time) shall be subject to the approval of Agent (such approval not to be unreasonably withheld or delayed), in each case to the extent any such consent would be required from Agent under </w:t>
      </w:r>
      <w:r>
        <w:rPr>
          <w:rFonts w:ascii="Times New Roman" w:cs="Times New Roman" w:eastAsia="Times New Roman" w:hAnsi="Times New Roman"/>
          <w:sz w:val="18"/>
          <w:szCs w:val="18"/>
          <w:u w:val="single" w:color="auto"/>
          <w:color w:val="auto"/>
        </w:rPr>
        <w:t>Section 11.1(a)(iv)</w:t>
      </w:r>
      <w:r>
        <w:rPr>
          <w:rFonts w:ascii="Times New Roman" w:cs="Times New Roman" w:eastAsia="Times New Roman" w:hAnsi="Times New Roman"/>
          <w:sz w:val="18"/>
          <w:szCs w:val="18"/>
          <w:color w:val="auto"/>
        </w:rPr>
        <w:t xml:space="preserve"> for an assignment of Loans to such Additional Lender.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Refinancing Amount</w:t>
      </w:r>
      <w:r>
        <w:rPr>
          <w:rFonts w:ascii="Times New Roman" w:cs="Times New Roman" w:eastAsia="Times New Roman" w:hAnsi="Times New Roman"/>
          <w:sz w:val="18"/>
          <w:szCs w:val="18"/>
          <w:color w:val="auto"/>
        </w:rPr>
        <w:t>” means, in connection with the Incurrence of any Refinancing Indebtedness, the aggregate principal amount of additional Indebtedness, Disqualified Stock or Preferred Stock Incurred to pay accrued and unpaid interest, premiums (including tender premiums), expenses, defeasance costs and fees in respect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ascribed to it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to such term in the preamble hereto.</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All-In Yield</w:t>
      </w:r>
      <w:r>
        <w:rPr>
          <w:rFonts w:ascii="Times New Roman" w:cs="Times New Roman" w:eastAsia="Times New Roman" w:hAnsi="Times New Roman"/>
          <w:sz w:val="18"/>
          <w:szCs w:val="18"/>
          <w:color w:val="auto"/>
        </w:rPr>
        <w:t xml:space="preserve">” means, as to any Indebtedness, the yield thereof, whether in the form of interest rate, margin, original issue discount, upfront fees (and similar yield related discounts, deducts or payments), a Term SOFR floor or Base Rate floor greater than 1.0% per annum or 2.0% per annum, respectively (with such increased amount being equated to interest margins for purposes of determining any increase to the Applicable Margin),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original issue discount and upfront fees shall be equated to interest rate assuming a four-year life to maturity (or, if less, the stated life to maturity at the time of its incurrence of the applicable Indebtedness);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“All-In Yield” shall not include arrangement fees, structuring fees or underwriting or similar fees paid to arrangers for such Indebtedness that are not shared with the lenders providing such Indebtedness.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Allocable Amount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13.7(b)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w:t>
      </w:r>
      <w:r>
        <w:rPr>
          <w:rFonts w:ascii="Times New Roman" w:cs="Times New Roman" w:eastAsia="Times New Roman" w:hAnsi="Times New Roman"/>
          <w:sz w:val="18"/>
          <w:szCs w:val="18"/>
          <w:color w:val="auto"/>
        </w:rPr>
        <w:t>” means the Refinancing Amendment (Amendment No. 6 to Credit Agreement) dated as of March 3, 2021 among Borrower, the other Credit Parties thereto, the Lenders party thereto and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6 Closing Date</w:t>
      </w:r>
      <w:r>
        <w:rPr>
          <w:rFonts w:ascii="Times New Roman" w:cs="Times New Roman" w:eastAsia="Times New Roman" w:hAnsi="Times New Roman"/>
          <w:sz w:val="18"/>
          <w:szCs w:val="18"/>
          <w:color w:val="auto"/>
        </w:rPr>
        <w:t>” has the meaning set forth in Amendment No. 6, and occurred on March 3, 2021.</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No. 7</w:t>
      </w:r>
      <w:r>
        <w:rPr>
          <w:rFonts w:ascii="Times New Roman" w:cs="Times New Roman" w:eastAsia="Times New Roman" w:hAnsi="Times New Roman"/>
          <w:sz w:val="18"/>
          <w:szCs w:val="18"/>
          <w:color w:val="auto"/>
        </w:rPr>
        <w:t>” means Amendment No. 7 to Credit Agreement dated as of June 10, 2022 among Borrower, the other Credit Parties thereto, the Lenders party thereto and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7 Closing Date</w:t>
      </w:r>
      <w:r>
        <w:rPr>
          <w:rFonts w:ascii="Times New Roman" w:cs="Times New Roman" w:eastAsia="Times New Roman" w:hAnsi="Times New Roman"/>
          <w:sz w:val="18"/>
          <w:szCs w:val="18"/>
          <w:color w:val="auto"/>
        </w:rPr>
        <w:t>” has the meaning set forth in Amendment No. 7, and occurred on June 10, 2022.</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8</w:t>
      </w:r>
      <w:r>
        <w:rPr>
          <w:rFonts w:ascii="Times New Roman" w:cs="Times New Roman" w:eastAsia="Times New Roman" w:hAnsi="Times New Roman"/>
          <w:sz w:val="18"/>
          <w:szCs w:val="18"/>
          <w:color w:val="auto"/>
        </w:rPr>
        <w:t>” means Refinancing Amendment (Amendment No. 8 to Credit Agreement) dated as of May 24, 2023 among Borrower, the other Credit Parties thereto, the Lenders party thereto and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8 Closing Date</w:t>
      </w:r>
      <w:r>
        <w:rPr>
          <w:rFonts w:ascii="Times New Roman" w:cs="Times New Roman" w:eastAsia="Times New Roman" w:hAnsi="Times New Roman"/>
          <w:sz w:val="18"/>
          <w:szCs w:val="18"/>
          <w:color w:val="auto"/>
        </w:rPr>
        <w:t>” has the meaning set forth in Amendment No. 8, and occurred on May 24, 2023.</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9</w:t>
      </w:r>
      <w:r>
        <w:rPr>
          <w:rFonts w:ascii="Times New Roman" w:cs="Times New Roman" w:eastAsia="Times New Roman" w:hAnsi="Times New Roman"/>
          <w:sz w:val="18"/>
          <w:szCs w:val="18"/>
          <w:color w:val="auto"/>
        </w:rPr>
        <w:t>” means the Incremental Amendment (Amendment No. 9 to Credit Agreement) dated as of December 13, 2023 among Borrower, the other Credit Parties party thereto, the Lenders party thereto and Agent.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9 Closing Date</w:t>
      </w:r>
      <w:r>
        <w:rPr>
          <w:rFonts w:ascii="Times New Roman" w:cs="Times New Roman" w:eastAsia="Times New Roman" w:hAnsi="Times New Roman"/>
          <w:sz w:val="18"/>
          <w:szCs w:val="18"/>
          <w:color w:val="auto"/>
        </w:rPr>
        <w:t>” has the meaning set forth in Amendment No. 9, and occurred on December 13,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10</w:t>
      </w:r>
      <w:r>
        <w:rPr>
          <w:rFonts w:ascii="Times New Roman" w:cs="Times New Roman" w:eastAsia="Times New Roman" w:hAnsi="Times New Roman"/>
          <w:sz w:val="18"/>
          <w:szCs w:val="18"/>
          <w:color w:val="auto"/>
        </w:rPr>
        <w:t>” means the Refinancing Amendment (Amendment No. 10 to Credit Agreement) dated as of February 26, 2025 among Borrower, the other Credit Parties party thereto, the Lenders party thereto and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10 Closing Date</w:t>
      </w:r>
      <w:r>
        <w:rPr>
          <w:rFonts w:ascii="Times New Roman" w:cs="Times New Roman" w:eastAsia="Times New Roman" w:hAnsi="Times New Roman"/>
          <w:sz w:val="18"/>
          <w:szCs w:val="18"/>
          <w:color w:val="auto"/>
        </w:rPr>
        <w:t>” has the meaning set forth in Amendment No. 10, and occurred on February 26,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“Amendment No. 11 Closing Date” has the meaning set forth in Amendment No. 11, and occurred on May 29, 2026.</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11” means the Amendment No. 11 to Credit Agreement dated as of May 29, 2026 among Borrower, the other Credit Parties party thereto, the Lenders party thereto and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shall mean for any day with respect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(x) any Term SOFR Loan that is a Term B-2 Loan, from the Amendment No. 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Closing Date until (but not including) the Amendment No. 10 Effective Date, 2.00% per annum and (y) any Base Rate Loan that is a Term B-2 Loan, from the Amendment No. 8 Closing Date until (but not including) the Amendment No. 10 Effective Date, 1.00% per annum;</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(iii)          (x) any Term SOFR Loan that is a Term B-3 Loan, from the Amendment No. 9 Closing Date until (but not including) the Amendment No. 10 Effective Date, 2.00% per annum and (y) any Base Rate Loan that is a Term B-3 Loan, from the Amendment No. 9 Closing Date until (but not including) the Amendment No. 10 Effective Date, 1.00% per annum;</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(iv)          (x) from the Amendment No. 10 Closing Date until delivery of the Compliance Certificate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for the fiscal quarter ended September 30, 2025 (a) any Term SOFR Loan that is a Term B-2 Loan or a Term B-3 Loan, 1.75% and (b) any Base Rate Loan that is a Term B-2 Loan or a Term B-3 Loan, 0.75% per annum and (y) at any time upon or after delivery of the Compliance Certificate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for the fiscal quarter ended September 30, 2025, </w:t>
      </w:r>
      <w:r>
        <w:rPr>
          <w:rFonts w:ascii="Times New Roman" w:cs="Times New Roman" w:eastAsia="Times New Roman" w:hAnsi="Times New Roman"/>
          <w:sz w:val="18"/>
          <w:szCs w:val="18"/>
          <w:u w:val="single" w:color="auto"/>
          <w:color w:val="0000FF"/>
        </w:rPr>
        <w:t>for any Term B-2 Loan or Term B-3 Loan,</w:t>
      </w:r>
      <w:r>
        <w:rPr>
          <w:rFonts w:ascii="Times New Roman" w:cs="Times New Roman" w:eastAsia="Times New Roman" w:hAnsi="Times New Roman"/>
          <w:sz w:val="18"/>
          <w:szCs w:val="18"/>
          <w:color w:val="auto"/>
        </w:rPr>
        <w:t xml:space="preserve"> the following percentages per annum, based upon the Consolidated First Lien Net Leverage Ratio as of the last day of the most recently ended Fiscal Quarter of Borrower and as set forth in the most recent Compliance Certificate received by Agent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Applicable Margin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8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Pricing</w:t>
            </w:r>
          </w:p>
        </w:tc>
        <w:tc>
          <w:tcPr>
            <w:tcW w:w="434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Consolidated First Lien Net</w:t>
            </w:r>
          </w:p>
        </w:tc>
        <w:tc>
          <w:tcPr>
            <w:tcW w:w="22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20" w:type="dxa"/>
            <w:vAlign w:val="bottom"/>
            <w:tcBorders>
              <w:bottom w:val="single" w:sz="8" w:color="CCEEFF"/>
            </w:tcBorders>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2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Term SOFR Loans</w:t>
            </w:r>
          </w:p>
        </w:tc>
        <w:tc>
          <w:tcPr>
            <w:tcW w:w="3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Base Rate Loans</w:t>
            </w:r>
          </w:p>
        </w:tc>
        <w:tc>
          <w:tcPr>
            <w:tcW w:w="160" w:type="dxa"/>
            <w:vAlign w:val="bottom"/>
            <w:tcBorders>
              <w:bottom w:val="single" w:sz="8" w:color="CCEEFF"/>
            </w:tcBorders>
          </w:tcPr>
          <w:p>
            <w:pPr>
              <w:spacing w:after="0"/>
              <w:rPr>
                <w:sz w:val="20"/>
                <w:szCs w:val="20"/>
                <w:color w:val="auto"/>
              </w:rPr>
            </w:pPr>
          </w:p>
        </w:tc>
      </w:tr>
      <w:tr>
        <w:trPr>
          <w:trHeight w:val="209"/>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18"/>
                <w:szCs w:val="18"/>
                <w:color w:val="auto"/>
              </w:rPr>
            </w:pPr>
          </w:p>
        </w:tc>
        <w:tc>
          <w:tcPr>
            <w:tcW w:w="4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&gt;1.21:1.00</w:t>
            </w:r>
          </w:p>
        </w:tc>
        <w:tc>
          <w:tcPr>
            <w:tcW w:w="2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0"/>
                <w:szCs w:val="20"/>
                <w:color w:val="auto"/>
              </w:rPr>
            </w:pPr>
          </w:p>
        </w:tc>
        <w:tc>
          <w:tcPr>
            <w:tcW w:w="4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≤1.21:1.00</w:t>
            </w:r>
          </w:p>
        </w:tc>
        <w:tc>
          <w:tcPr>
            <w:tcW w:w="2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r>
    </w:tbl>
    <w:p>
      <w:pPr>
        <w:spacing w:after="0" w:line="38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u w:val="single" w:color="auto"/>
          <w:color w:val="0000FF"/>
        </w:rPr>
        <w:t>(v)</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u w:val="single" w:color="auto"/>
          <w:color w:val="0000FF"/>
        </w:rPr>
        <w:t>(x) from the Amendment No. 11 Closing Date until the date that is six months after the Amendment No. 11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Closing Date, (a) any Term SOFR Loan that is a Term B-4 Loan, 1.50% and (b) any Base Rate Loan that is a Term B-4 Loan, 0.50% per annum and (y) thereafter, for any Term B-4 Loan, based upon the Consolidated First Lien Net Leverage Ratio as of the last day of the most recently ended Fiscal Quarter of Borrower and as set forth in the most recent Compliance Certificate received by Agent pursuant to Section 5.1(a):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00"/>
        <w:spacing w:after="0"/>
        <w:rPr>
          <w:sz w:val="20"/>
          <w:szCs w:val="20"/>
          <w:color w:val="auto"/>
        </w:rPr>
      </w:pPr>
      <w:r>
        <w:rPr>
          <w:rFonts w:ascii="Times New Roman" w:cs="Times New Roman" w:eastAsia="Times New Roman" w:hAnsi="Times New Roman"/>
          <w:sz w:val="18"/>
          <w:szCs w:val="18"/>
          <w:b w:val="1"/>
          <w:bCs w:val="1"/>
          <w:color w:val="0000FF"/>
        </w:rPr>
        <w:t>Applicable Margin</w:t>
      </w:r>
    </w:p>
    <w:tbl>
      <w:tblPr>
        <w:tblLayout w:type="fixed"/>
        <w:tblInd w:w="0" w:type="dxa"/>
        <w:tblCellMar>
          <w:top w:w="0" w:type="dxa"/>
          <w:left w:w="0" w:type="dxa"/>
          <w:bottom w:w="0" w:type="dxa"/>
          <w:right w:w="0" w:type="dxa"/>
        </w:tblCellMar>
      </w:tblPr>
      <w:tr>
        <w:trPr>
          <w:trHeight w:val="210"/>
        </w:trPr>
        <w:tc>
          <w:tcPr>
            <w:tcW w:w="1940" w:type="dxa"/>
            <w:vAlign w:val="bottom"/>
            <w:tcBorders>
              <w:top w:val="single" w:sz="8" w:color="auto"/>
            </w:tcBorders>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0000FF"/>
                <w:w w:val="99"/>
              </w:rPr>
              <w:t>Pricing</w:t>
            </w:r>
          </w:p>
        </w:tc>
        <w:tc>
          <w:tcPr>
            <w:tcW w:w="4380" w:type="dxa"/>
            <w:vAlign w:val="bottom"/>
            <w:tcBorders>
              <w:top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8"/>
                <w:szCs w:val="18"/>
                <w:b w:val="1"/>
                <w:bCs w:val="1"/>
                <w:color w:val="0000FF"/>
              </w:rPr>
              <w:t>Consolidated First Lien Net</w:t>
            </w:r>
          </w:p>
        </w:tc>
        <w:tc>
          <w:tcPr>
            <w:tcW w:w="2580" w:type="dxa"/>
            <w:vAlign w:val="bottom"/>
            <w:tcBorders>
              <w:top w:val="single" w:sz="8" w:color="auto"/>
            </w:tcBorders>
            <w:gridSpan w:val="8"/>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0000FF"/>
              </w:rPr>
              <w:t>Term SOFR Loans</w:t>
            </w:r>
          </w:p>
        </w:tc>
        <w:tc>
          <w:tcPr>
            <w:tcW w:w="4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Base Rate Loans</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gridSpan w:val="2"/>
            <w:vMerge w:val="restart"/>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5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gridSpan w:val="2"/>
          </w:tcPr>
          <w:p>
            <w:pPr>
              <w:spacing w:after="0" w:line="20" w:lineRule="exact"/>
              <w:rPr>
                <w:sz w:val="1"/>
                <w:szCs w:val="1"/>
                <w:color w:val="auto"/>
              </w:rPr>
            </w:pPr>
          </w:p>
        </w:tc>
        <w:tc>
          <w:tcPr>
            <w:tcW w:w="1220" w:type="dxa"/>
            <w:vAlign w:val="bottom"/>
            <w:gridSpan w:val="3"/>
            <w:vMerge w:val="restart"/>
          </w:tcPr>
          <w:p>
            <w:pPr>
              <w:spacing w:after="0" w:line="20" w:lineRule="exact"/>
              <w:rPr>
                <w:sz w:val="1"/>
                <w:szCs w:val="1"/>
                <w:color w:val="auto"/>
              </w:rPr>
            </w:pPr>
          </w:p>
        </w:tc>
        <w:tc>
          <w:tcPr>
            <w:tcW w:w="2580" w:type="dxa"/>
            <w:vAlign w:val="bottom"/>
            <w:tcBorders>
              <w:top w:val="single" w:sz="8" w:color="auto"/>
              <w:bottom w:val="single" w:sz="8" w:color="auto"/>
            </w:tcBorders>
            <w:gridSpan w:val="8"/>
            <w:vMerge w:val="continue"/>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760" w:type="dxa"/>
            <w:vAlign w:val="bottom"/>
            <w:tcBorders>
              <w:top w:val="single" w:sz="8" w:color="auto"/>
              <w:bottom w:val="single" w:sz="8" w:color="auto"/>
            </w:tcBorders>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62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Level</w:t>
            </w:r>
          </w:p>
        </w:tc>
        <w:tc>
          <w:tcPr>
            <w:tcW w:w="78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180" w:type="dxa"/>
            <w:vAlign w:val="bottom"/>
            <w:gridSpan w:val="6"/>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Leverage Ratio</w:t>
            </w:r>
          </w:p>
        </w:tc>
        <w:tc>
          <w:tcPr>
            <w:tcW w:w="1220" w:type="dxa"/>
            <w:vAlign w:val="bottom"/>
            <w:gridSpan w:val="3"/>
            <w:vMerge w:val="continue"/>
          </w:tcPr>
          <w:p>
            <w:pPr>
              <w:spacing w:after="0"/>
              <w:rPr>
                <w:sz w:val="13"/>
                <w:szCs w:val="13"/>
                <w:color w:val="auto"/>
              </w:rPr>
            </w:pPr>
          </w:p>
        </w:tc>
        <w:tc>
          <w:tcPr>
            <w:tcW w:w="2580" w:type="dxa"/>
            <w:vAlign w:val="bottom"/>
            <w:gridSpan w:val="8"/>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7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0" w:type="dxa"/>
            <w:vAlign w:val="bottom"/>
            <w:gridSpan w:val="3"/>
          </w:tcPr>
          <w:p>
            <w:pPr>
              <w:spacing w:after="0"/>
              <w:rPr>
                <w:sz w:val="14"/>
                <w:szCs w:val="14"/>
                <w:color w:val="auto"/>
              </w:rPr>
            </w:pPr>
          </w:p>
        </w:tc>
        <w:tc>
          <w:tcPr>
            <w:tcW w:w="120" w:type="dxa"/>
            <w:vAlign w:val="bottom"/>
            <w:gridSpan w:val="3"/>
          </w:tcPr>
          <w:p>
            <w:pPr>
              <w:jc w:val="center"/>
              <w:ind w:right="20"/>
              <w:spacing w:after="0" w:line="170" w:lineRule="exact"/>
              <w:rPr>
                <w:sz w:val="20"/>
                <w:szCs w:val="20"/>
                <w:color w:val="auto"/>
              </w:rPr>
            </w:pPr>
            <w:r>
              <w:rPr>
                <w:rFonts w:ascii="Times New Roman" w:cs="Times New Roman" w:eastAsia="Times New Roman" w:hAnsi="Times New Roman"/>
                <w:sz w:val="18"/>
                <w:szCs w:val="18"/>
                <w:color w:val="0000FF"/>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spacing w:after="0"/>
              <w:rPr>
                <w:sz w:val="14"/>
                <w:szCs w:val="14"/>
                <w:color w:val="auto"/>
              </w:rPr>
            </w:pPr>
          </w:p>
        </w:tc>
        <w:tc>
          <w:tcPr>
            <w:tcW w:w="98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0000FF"/>
              </w:rPr>
              <w:t>&gt;1.21:1.00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tcPr>
          <w:p>
            <w:pPr>
              <w:jc w:val="right"/>
              <w:ind w:right="40"/>
              <w:spacing w:after="0" w:line="170" w:lineRule="exact"/>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50%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5"/>
          </w:tcPr>
          <w:p>
            <w:pPr>
              <w:jc w:val="center"/>
              <w:ind w:right="20"/>
              <w:spacing w:after="0" w:line="170" w:lineRule="exact"/>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50%</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3"/>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1920" w:type="dxa"/>
            <w:vAlign w:val="bottom"/>
            <w:gridSpan w:val="6"/>
            <w:vMerge w:val="restart"/>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0000FF"/>
                <w:w w:val="97"/>
              </w:rPr>
              <w:t>≤1.21:1.00</w:t>
            </w:r>
          </w:p>
        </w:tc>
        <w:tc>
          <w:tcPr>
            <w:tcW w:w="1920" w:type="dxa"/>
            <w:vAlign w:val="bottom"/>
            <w:gridSpan w:val="6"/>
            <w:vMerge w:val="continue"/>
          </w:tcPr>
          <w:p>
            <w:pPr>
              <w:spacing w:after="0"/>
              <w:rPr>
                <w:sz w:val="13"/>
                <w:szCs w:val="13"/>
                <w:color w:val="auto"/>
              </w:rPr>
            </w:pPr>
          </w:p>
        </w:tc>
        <w:tc>
          <w:tcPr>
            <w:tcW w:w="136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375%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6"/>
          </w:tcPr>
          <w:p>
            <w:pPr>
              <w:jc w:val="center"/>
              <w:ind w:right="360"/>
              <w:spacing w:after="0" w:line="156" w:lineRule="exact"/>
              <w:rPr>
                <w:sz w:val="20"/>
                <w:szCs w:val="20"/>
                <w:color w:val="auto"/>
              </w:rPr>
            </w:pPr>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375%</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First Lien Net Leverage Ratio shall become effective as of the third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Requisite Lenders, the highest pricing level (i.e., Pricing Level 1) shall apply as of the third Business Day after the date on which a Compliance Certificate was required to have been delivered but was not delivered, and shall continue to so apply to and including the date on which such Compliance Certificate is so delivered (and thereafter the pricing level otherwise determined in accordance with this definition shall apply).</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the event that any calculation of the Consolidated First Lien Net Leverage Ratio calculation in any previously delivered Compliance Certificate was incorrect or inaccurate (regardless of whether this Agreement is in effect when such inaccuracy is discovered), and such inaccuracy, if corrected, would have led to the application of a higher Applicable Margin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than the Applicable Margin applied for such Applicable Period, then (i) Borrower shall as soon as practicable deliver to Agent the corrected calculation for such Applicable Period, (ii) the Applicable Margin shall be determined as if the category for such higher Applicable Margin were applicable for such Applicable Period and (iii) Borrower shall as promptly as practicable pay to Agent (for the account of the Lenders during the period or their respective successors and permitted assigns) the accrued additional Interest Payments owing as a result of such increased Applicable Margin for such period. This paragraph shall not limit the rights of Agent or the Lenders with respect to Article 9 hereof, and shall survive the termination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Commercial Bank</w:t>
      </w:r>
      <w:r>
        <w:rPr>
          <w:rFonts w:ascii="Times New Roman" w:cs="Times New Roman" w:eastAsia="Times New Roman" w:hAnsi="Times New Roman"/>
          <w:sz w:val="18"/>
          <w:szCs w:val="18"/>
          <w:color w:val="auto"/>
        </w:rPr>
        <w:t>” means a commercial bank with a consolidated combined capital and surplus of at least $5,000,000,000.</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Person (other than a natural Person) that (a) is or will be engaged in making, purchasing, holding or otherwise investing in revolving commercial loans and similar extensions of credit in the ordinary course of its business and (b) is advised or managed by (i) such Lender, (ii) any Affiliate of such Lender or (iii) any Person (other than a natural Person) or any Affiliate of any Person (other than a natural Person) that administers or manages such Lender.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the sale, conveyance, transfer or other disposition (whether in a single transaction or a series of related transactions) of property or assets (including by way of Sale/ Leaseback Transactions) outside the ordinary course of business of Borrower or any Restricted Subsidiary (each referred to in this definition as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the issuance or sale of Equity Interests (other than directors’ qualifying shares and shares issued to foreign nationals or other third parties to the extent required by applicable law) of any Restricted Subsidiary (other than to Borrower or another Restricted Subsidiary) (whether in a single transaction or a series of related transactions), in each case other than: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 disposition of Cash Equivalents or Investment Grade Securities or obsolete, damaged, surplus, uneconomic, negligible or worn out property or equipment in the ordinary course of business (including the abandonment of any intellectual property or surrender or transfer for no consideration) or otherwise as may be required pursuant to the terms of any lease, sublease, license or sublicense;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disposition of all or substantially all of the assets of Borrower or any Guarantor in a manner permitted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or any disposition that constitutes a Change of Control;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any Restricted Payment or Permitted Investment that is permitted to be made, and is made,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any disposition of assets of Borrower or any Restricted Subsidiary or issuance or sale of Equity Interests of Borrower or any Restricted Subsidiary, which assets or Equity Interests so disposed or issued in any single transaction or series of related transactions have an aggregate Fair Market Value (as determined in good faith by Borrower) of less than $55.0 million;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any disposition of property or assets, or the sale or issuance of securities, by Borrower or a Restricted Subsidiary to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dispose of any Equity Interests or any Principal Property to a Con-way Subsidiary pursuant to this clause (e) if such disposition would cause such Equity Interests or such Principal Property to be Excluded Property, unless Borrower agrees that such property will not constitute Excluded Property;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disposition of the Capital Stock of any joint venture to the extent required by the terms of customary buy-sell type arrangements entered into in connection with the formation of such joint venture;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any exchange of assets (including a combination of assets and Cash Equivalents) for assets related to a Similar Business of comparable or greater market value or usefulness to the business of Borrower and the Restricted Subsidiaries as a whole, as determined in good faith by Borrower;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foreclosure or any similar action with respect to any property or other asset of Borrower or any of its Restricted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disposition of Equity Interests in, or Indebtedness or other securities of,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lease, assignment or sublease of any real or personal property in the ordinary course of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any sale of inventory or other assets in the ordinary course of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any grant in the ordinary course of business of any license or sublicense of patents, trademarks, know-how or any other intellectual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any swap of assets, or lease, assignment or sublease of any real or personal property, in exchange for services (including in connection with any outsourcing arrangements) of comparable or greater value or usefulness to the business of Borrower and the Restricted Subsidiaries as a whole, as determined in good faith by Borrower;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a transfer of assets of the type specified in the definition of “Securitization Financing” (or a fractional undivided interest therein), including by a Securitization Subsidiary in a Qualified Securitization Financing;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           (i) any financing transaction with respect to property built or acquired by Borrower or any Restricted Subsidiary after the Closing Date, including any Sale/Leaseback Transaction or asset securitization permitted by this Agreement, and (ii) any Sale/Leaseback Transaction consummated with respect to Railcars that Borrower or any of its Restricted Subsidiaries acquires from the original lessor thereof in connection with the termination of the related lease and with the intent of refinancing such Railcars under a new Sale/Leaseback Transaction;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dispositions in connection with Permitted Liens;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(q)           any disposition of Capital Stock of a Restricted Subsidiary pursuant to an agreement or other obligation with or to a Person (other than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            dispositions of receivables in connection with the compromise, settlement or collection thereof in the ordinary course of business or in bankruptcy or similar proceedings and exclusive of factoring or similar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           any surrender, expiration or waiver of contract rights or the settlement, release, recovery on or surrender of contract, tort or other claims of any kind;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            making Chassis, containers and Railcars available, on a non-exclusive basis, to third parties in the ordinary course of business consistent with past practices and undertaken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           any transfer of accounts receivable and related assets in connection with any factoring or similar arrangements entered into by Foreign Subsidiaries on arm’s-length terms;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          dispositions of real property (i) for the purpose of (x) resolving minor title disputes or defects, including encroachments and lot line adjustments, or (y) granting easements, rights of way or access and egress agreements, or (ii) to any Governmental Authority in consideration of the grant, issuance, consent or approval of or to any development agreement, change of zoning or zoning variance, permit or authorization in connection with the conduct of any Credit Party’s business, in each case which does not materially interfere with the business conducted on such real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            if and for so long as Borrower or any of its Subsidiaries holds Capital Stock that constitutes “margin stock” within the meaning of Regulation U, dispositions of such Capital Stock to the extent that the value of such Capital Stock, together with the value of all other margin stock held by Borrower and its Subsidiaries, exceeds 25% of the total value of their assets;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the Spin Distributions and any other dispositions pursuant to the Spin Transactions.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the United States Bankruptcy Code, 11 U.S.C. §§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or any similar Federal or state law for the relief of debtors.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floating rate equal to the highest of (i) the rate of interest per annum from time to time published in the “Money Rates” section of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being the “Prime Lending Rate” or, if more than one rate is published as the Prime Lending Rate, then the highest of such rates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(each change in the Prime Rate to be effective as of the date of publication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of a “Prime Lending Rate” that is different from that published on the preceding domestic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shall, for any reason, fail or cease to publish the Prime Lending Rate, Agent shall choose (in a manner consistent with its choice under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agreements in respect of which Agent is acting as administrative agent) a reasonably comparable index or source to use as the basis for the Prime Lending Rate, (ii)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50 basis points per annum and (iii) Term SOFR for an Interest Period of one-month beginning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In no event shall the Base Rate be less than 0.00%. Each change in any interest rate provided for in this Agreement based upon the Base Rate shall take effect at the time of such change in the Base Rate. If the Base Rate is being used as an alternate rate of interest pursuant to Section 2.12 (for the avoidance of doubt, only until the Benchmark Replacement has been determined pursuant to Section 2.12(d), then the Base Rate shall be the greater of clauses (i) and (ii) above and shall be determined without reference to clause (iii)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or portion thereof bearing interest by reference to the Base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Margin</w:t>
      </w:r>
      <w:r>
        <w:rPr>
          <w:rFonts w:ascii="Times New Roman" w:cs="Times New Roman" w:eastAsia="Times New Roman" w:hAnsi="Times New Roman"/>
          <w:sz w:val="18"/>
          <w:szCs w:val="18"/>
          <w:color w:val="auto"/>
        </w:rPr>
        <w:t>” means the per annum interest rate margin from time to time in effect and payable with respect to Base Rate Loans, as determined in accordance with the definition of Applicable Margin.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clause (b) or clause (c)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for any Available Tenor, the first alternative set forth in the order below that can be determined by Agent for the applicable Benchmark Replacement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sum of: (a) Term SOFR and (b) the related Benchmark Replacement Adjustment;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sum of: (a) Daily Simple SOFR and (b) the related Benchmark Replacement Adjustment;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            the sum of: (a) the alternate benchmark rate that has been selected by Agent and Borrower giving due consideration to (i) any selection or recommendation of a replacement benchmark rate or the mechanism for determining such a rate by the Relevant Governmental Body or</w:t>
      </w:r>
    </w:p>
    <w:p>
      <w:pPr>
        <w:ind w:firstLine="8"/>
        <w:spacing w:after="0" w:line="260" w:lineRule="auto"/>
        <w:tabs>
          <w:tab w:leader="none" w:pos="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evolving or then-prevailing market convention for determining a benchmark rate as a replacement for the then-current Benchmark for dollar-denominated syndicated credit facilities at such time in the U.S. syndicated loan market and (b) the related Benchmark Replacement Adjustment;</w:t>
      </w:r>
    </w:p>
    <w:p>
      <w:pPr>
        <w:spacing w:after="0" w:line="18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Agent and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new concept of “interest period”) timing and frequency of determining rates and making payments of interest, timing of borrowing requests or prepayment, conversion or continuation notices, the addition of conversion or continuation and notices related thereto, the applicability and length of lookback periods, the applicability of breakage provisions, and other technical, administrative or operational matters) that Agent decides, after consultation with Borrower, in its reasonable discretion may be appropriate to reflect the adoption and implementation of such Benchmark Replacement or to permit the use and administration thereof by Agent in a manner substantially consistent with market practice (or, if Agent decides in its reasonable discretion that adoption of any portion of such market practice is not administratively feasible or if Agent determines in its reasonable discretion that no market practice for the administration of such Benchmark Replacement exists, in such other manner of administration as Agent decides, after consultation with Borrower, in connection with the administration of this Agreement and the other Loan Documents).</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in the case of clause (1) or (2)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Federal Reserve Board, the NYFRB,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IRC or (c) any Person whose assets include (for purposes of ERISA Section 3(42) or otherwise for purposes of Title I of ERISA or Section 4975 of the IRC) the assets of any such “employee benefit plan” or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Agent</w:t>
      </w:r>
      <w:r>
        <w:rPr>
          <w:rFonts w:ascii="Times New Roman" w:cs="Times New Roman" w:eastAsia="Times New Roman" w:hAnsi="Times New Roman"/>
          <w:sz w:val="18"/>
          <w:szCs w:val="18"/>
          <w:color w:val="auto"/>
        </w:rPr>
        <w:t>” means Credit Agricole Corporate and Investment Bank, in its capacity as administrative agent and collateral agent, and any successors thereto.</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Credit Agreement</w:t>
      </w:r>
      <w:r>
        <w:rPr>
          <w:rFonts w:ascii="Times New Roman" w:cs="Times New Roman" w:eastAsia="Times New Roman" w:hAnsi="Times New Roman"/>
          <w:sz w:val="18"/>
          <w:szCs w:val="18"/>
          <w:color w:val="auto"/>
        </w:rPr>
        <w:t>” means the Senior Secured Term Loan Credit Agreement, dated as of April 3, 2020 (as amended, amended and restated, extended, supplemented or otherwise modified from time to time), among Borrower, certain subsidiaries of Borrower from time to time party thereto, the lenders from time to time party thereto and Credit Agricole Corporate and Investment Bank, in its capacity as administrative agent and collateral agent for the lenders party 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Credit Facility</w:t>
      </w:r>
      <w:r>
        <w:rPr>
          <w:rFonts w:ascii="Times New Roman" w:cs="Times New Roman" w:eastAsia="Times New Roman" w:hAnsi="Times New Roman"/>
          <w:sz w:val="18"/>
          <w:szCs w:val="18"/>
          <w:color w:val="auto"/>
        </w:rPr>
        <w:t>” means the term loan and letter of credit facilities under the Bilateral Credit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as to any Person, the board of directors or managers, as applicable, of such Person or any direct or indirect parent of such Person (or, if such Person is a partnership, the board of directors or other governing body of the general partner of such Person) or any duly authorized committee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ascribed to it in the preamble.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Workspace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Credit Agreement</w:t>
      </w:r>
      <w:r>
        <w:rPr>
          <w:rFonts w:ascii="Times New Roman" w:cs="Times New Roman" w:eastAsia="Times New Roman" w:hAnsi="Times New Roman"/>
          <w:sz w:val="18"/>
          <w:szCs w:val="18"/>
          <w:color w:val="auto"/>
        </w:rPr>
        <w:t>” means that certain Credit Agreement, dated as of December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2018, by and among Borrower, as Borrower, Citibank, N.A., as Agent and the other parties thereto.</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a day on which banks are required or permitted to be closed in the State of New York, and if such day relates to any interest rate settings as to a Term SOFR Loan, any fundings, disbursements, settlements and payments in respect of any such Loan, or any other dealings to be carried out pursuant to this Agreement in respect of any such Loan, means any such day that is a U.S. Government Securities Business Day.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shall mean, for any period, the additions to property, plant and equipment, capitalized investment and development costs, and other capital expenditures (including capitalized software) of Borrower and its consolidated Subsidiaries that are (or should be) set forth in a consolidated statement of cash flows of Borrower for such period prepared in accordance with GAAP.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 corporation, corporate stock or shares;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an association or business entity, any and all shares, interests, participations, rights or other equivalents (however designated) of corporate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the case of a partnership or limited liability company, partnership or membership interests (whether general or limited);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           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            Dollars, pounds sterling, euros, Canadian dollars, Singapore dollars, the national currency of any member state in the European Union or such other local currencies held by Borrower or a Restricted Subsidiary from time to time in the ordinary course of business;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securities issued or directly and fully guaranteed or insured by the U.S. government, Canada, Switzerland or any country that is a member of the European Union or any agency or instrumentality thereof in each case maturing not more than two years from the date of acquisition;</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certificates of deposit, time deposits and eurodollar time deposits with maturities of one year or less from the date of acquisition, bankers’ acceptances, in each case with maturities not exceeding one year and overnight bank deposits, in each case with any commercial bank having capital and surplus in excess of $250.0 million and whose long-term debt is rated at least “A” or the equivalent thereof by Moody’s or S&amp;P (or reasonably equivalent ratings of another internationally recognized ratings agency);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(4)          repurchase obligations for underlying securities of the types described in clauses (2) and (3) above entered into with any financial institution meeting the qualifications specified in clause (3) above;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(5)          commercial paper issued by a corporation (other than an Affiliate of Borrower) rated at least “A-1” or the equivalent thereof by Moody’s or S&amp;P (or reasonably equivalent ratings of another internationally recognized ratings agency) and in each case maturing within one year after the date of acquisition;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           readily marketable direct obligations issued by any state of the United States of America or any political subdivision thereof or any Canadian province having at least a rating of Aa3 from Moody’s or a rating of AA- from S&amp;P (or reasonably equivalent ratings of another internationally recognized ratings agency) in each case with maturities not exceeding two years from the date of acquisition;</w:t>
      </w:r>
    </w:p>
    <w:p>
      <w:pPr>
        <w:spacing w:after="0" w:line="176"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(7)          Indebtedness issued by Persons with a rating of “A” or higher from S&amp;P or “A2” or higher from Moody’s (or reasonably equivalent ratings of another internationally recognized ratings agency) in each case with maturities not exceeding two years from the date of acquisition;</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investment funds investing at least 95% of their assets in securities of the types described in clauses (1) through (7) above; and</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(9)          instruments equivalent to those referred to in clauses (1) through (8)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has the meaning ascribed to it in the definition of “Environmental Laws”.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IRC.</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any “person” or “group” (within the meaning of Sections 13(d) and 14(d) of the Exchange Act) other than Permitted Holders, becomes the beneficial owner (as defined in Rule 13d-3 under the Exchange Act), directly or indirectly, of 35%, or more, of the Capital Stock of Borrower entitled (without regard to the occurrence of any contingency) to vote for the election of members of the Board of Directors of Borrower or (b) a majority of the members of the Board of Directors of Borrower do not constitute Continuing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means all federal, state, provincial, county, city, municipal, local, foreign or other governmental taxes (including taxes owed to the PBGC at the time due and payable), levies, assessments, charges, claims or encumbrances owed by any Credit Party and upon or relating to (a) the Obligations hereunder, (b) the Collateral, (c) the employees, payroll, income, capital or gross receipts of any Credit Party, (d) any Credit Party’s ownership or use of any properties or other assets, or (e) any other aspect of any Credit Party’s business.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Chassis</w:t>
      </w:r>
      <w:r>
        <w:rPr>
          <w:rFonts w:ascii="Times New Roman" w:cs="Times New Roman" w:eastAsia="Times New Roman" w:hAnsi="Times New Roman"/>
          <w:sz w:val="18"/>
          <w:szCs w:val="18"/>
          <w:color w:val="auto"/>
        </w:rPr>
        <w:t>” means any intermodal chassis consisting of steel frames with rubber tires used to transport containers over highways.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October 30, 2015.</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Code is used to define any term herein or in any Loan Document and such term is defined differently in different Articles or Divisions of the Code, the definition of such term contained in Article or Division 9 shall govern;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by reason of mandatory provisions of law, any or all of the attachment, perfection, publication or priority of, or remedies with respect to, Agent’s or any Lender’s Lien on any Collateral is governed by the Uniform Commercial Code as enacted and in effect in another State other than the State of New York, the term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Uniform Commercial Code in such other State.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assets and interests in assets and proceeds thereof now owned or hereafter acquired by Borrower or any Guarantor in or upon which a Lien is granted by such Person in favor of Agent under any of the Collateral Documents.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Security Agreement, the Intellectual Property Security Agreements and all similar agreements entered into guarantying payment of, or granting a Lien upon property as security for payment of, the Obligations hereunder.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collectively, the aggregate Commitments of the Lenders, and the term “Commitment” with respect to an individual Lender means such Lender’s commitment to make Loans to Borrower in accordance with the terms of this Agreement and, (x) with respect to each Term B-2 Lender, the Term B-2 Commitment of such Term B-2 Lender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(y) with respect to each Term B-3 Lender, the Term B-3 Commitment of such Term B-3 </w:t>
      </w:r>
      <w:r>
        <w:rPr>
          <w:rFonts w:ascii="Times New Roman" w:cs="Times New Roman" w:eastAsia="Times New Roman" w:hAnsi="Times New Roman"/>
          <w:sz w:val="18"/>
          <w:szCs w:val="18"/>
          <w:u w:val="single" w:color="auto"/>
          <w:color w:val="0000FF"/>
        </w:rPr>
        <w:t>Lender and (z) with respect to each Term B-4 Lender, the Term B-4 Commitment, if any, of such Term B-4</w:t>
      </w:r>
      <w:r>
        <w:rPr>
          <w:rFonts w:ascii="Times New Roman" w:cs="Times New Roman" w:eastAsia="Times New Roman" w:hAnsi="Times New Roman"/>
          <w:sz w:val="18"/>
          <w:szCs w:val="18"/>
          <w:color w:val="auto"/>
        </w:rPr>
        <w:t xml:space="preserve"> Lender. The Commitments of each Term B-2 Lender and the aggregate Commitments of all Term B-2 Lenders on the Amendment No. 10 Closing Date are set forth on Schedule 1 to Amendment No. 10. The Commitments of each Term B-3 Lender and the aggregate Commitments of all Term B-3 Lenders on the Amendment No. 10 Closing Date are set forth on Schedule 2 to Amendment No. 10. </w:t>
      </w:r>
      <w:r>
        <w:rPr>
          <w:rFonts w:ascii="Times New Roman" w:cs="Times New Roman" w:eastAsia="Times New Roman" w:hAnsi="Times New Roman"/>
          <w:sz w:val="18"/>
          <w:szCs w:val="18"/>
          <w:u w:val="single" w:color="auto"/>
          <w:color w:val="0000FF"/>
        </w:rPr>
        <w:t>The Commitments of each Term B-4 Lender with respect to Term B-4 Loans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(as defined in Amendment No. 11) are set forth on Schedule 1 to Amendment No. 11.</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1.1(c)</w:t>
      </w:r>
      <w:r>
        <w:rPr>
          <w:rFonts w:ascii="Times New Roman" w:cs="Times New Roman" w:eastAsia="Times New Roman" w:hAnsi="Times New Roman"/>
          <w:sz w:val="18"/>
          <w:szCs w:val="18"/>
          <w:color w:val="auto"/>
        </w:rPr>
        <w:t xml:space="preserve"> and which certificate shall in any event be a certificate of a Financial Officer (a) certifying as to whether a Default has occurred and is continuing and, if applicable, specifying the details thereof and any action taken or proposed to be taken with respect thereto, (b) in the case of Financial Statements delivered under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setting forth reasonably detailed calculations, beginning with the financial statements for the Fiscal Year of Borrower ending December 31, 2016, of Excess Cash Flow for such fiscal year, (c) in the case of Financial Statements delivered under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setting forth a reasonably detailed calculation of the Net Proceeds received during the applicable period by or on behalf of, Borrower or any of its Restricted Subsidiaries in respect of any Asset Sale subject to prepayment pursuant to </w:t>
      </w:r>
      <w:r>
        <w:rPr>
          <w:rFonts w:ascii="Times New Roman" w:cs="Times New Roman" w:eastAsia="Times New Roman" w:hAnsi="Times New Roman"/>
          <w:sz w:val="18"/>
          <w:szCs w:val="18"/>
          <w:u w:val="single" w:color="auto"/>
          <w:color w:val="auto"/>
        </w:rPr>
        <w:t>Section 2.3(b)(ii)(A)</w:t>
      </w:r>
      <w:r>
        <w:rPr>
          <w:rFonts w:ascii="Times New Roman" w:cs="Times New Roman" w:eastAsia="Times New Roman" w:hAnsi="Times New Roman"/>
          <w:sz w:val="18"/>
          <w:szCs w:val="18"/>
          <w:color w:val="auto"/>
        </w:rPr>
        <w:t xml:space="preserve"> and the portion of such Net Proceeds that has been invested or are intended to be reinvested in accordance with </w:t>
      </w:r>
      <w:r>
        <w:rPr>
          <w:rFonts w:ascii="Times New Roman" w:cs="Times New Roman" w:eastAsia="Times New Roman" w:hAnsi="Times New Roman"/>
          <w:sz w:val="18"/>
          <w:szCs w:val="18"/>
          <w:u w:val="single" w:color="auto"/>
          <w:color w:val="auto"/>
        </w:rPr>
        <w:t>Section 2.3(b)(ii)(B)</w:t>
      </w:r>
      <w:r>
        <w:rPr>
          <w:rFonts w:ascii="Times New Roman" w:cs="Times New Roman" w:eastAsia="Times New Roman" w:hAnsi="Times New Roman"/>
          <w:sz w:val="18"/>
          <w:szCs w:val="18"/>
          <w:color w:val="auto"/>
        </w:rPr>
        <w:t xml:space="preserve"> and (d) setting forth reasonably detailed calculations of the Consolidated First Lien Net Leverage Ratio for the most recently ended period of four consecutive Fiscal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Calculation Date</w:t>
      </w:r>
      <w:r>
        <w:rPr>
          <w:rFonts w:ascii="Times New Roman" w:cs="Times New Roman" w:eastAsia="Times New Roman" w:hAnsi="Times New Roman"/>
          <w:sz w:val="18"/>
          <w:szCs w:val="18"/>
          <w:color w:val="auto"/>
        </w:rPr>
        <w:t>” has the meaning set forth in the definition of “Consolidated First Lien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Ratio”.</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Ratio</w:t>
      </w:r>
      <w:r>
        <w:rPr>
          <w:rFonts w:ascii="Times New Roman" w:cs="Times New Roman" w:eastAsia="Times New Roman" w:hAnsi="Times New Roman"/>
          <w:sz w:val="18"/>
          <w:szCs w:val="18"/>
          <w:color w:val="auto"/>
        </w:rPr>
        <w:t>” means, with respect to any Person, at any date, the ratio of (i) First Lien Secured Indebtedness of such Person and its Restricted Subsidiaries as of such date of calculation (determined on a consolidated basis in accordance with GAAP) less the amount of cash and Cash Equivalents in excess of any Restricted Cash that would be stated on the balance sheet of such Person and its Restricted Subsidiaries and held by such Person and its Restricted Subsidiaries as of such date of determination to (ii) EBITDA of such Person for the four full consecutive Fiscal Quarters most recently then ended.</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the event that Borrower or any Restricted Subsidiary Incurs, repays, repurchases or redeems any Indebtedness or issues, repurchases or redeems Disqualified Stock or Preferred Stock subsequent to the commencement of the period for which the Consolidated First Lien Net Leverage Ratio is being calculated but prior to the event for which the calculation of the Consolidated First Lien Net Leverage Ratio is made (the “</w:t>
      </w:r>
      <w:r>
        <w:rPr>
          <w:rFonts w:ascii="Times New Roman" w:cs="Times New Roman" w:eastAsia="Times New Roman" w:hAnsi="Times New Roman"/>
          <w:sz w:val="18"/>
          <w:szCs w:val="18"/>
          <w:u w:val="single" w:color="auto"/>
          <w:color w:val="auto"/>
        </w:rPr>
        <w:t>Consolidated 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 Leverage Calculation Date</w:t>
      </w:r>
      <w:r>
        <w:rPr>
          <w:rFonts w:ascii="Times New Roman" w:cs="Times New Roman" w:eastAsia="Times New Roman" w:hAnsi="Times New Roman"/>
          <w:sz w:val="18"/>
          <w:szCs w:val="18"/>
          <w:color w:val="auto"/>
        </w:rPr>
        <w:t>”), then the Consolidated First Lien Net Leverage Ratio shall be calculated giving pro forma effect to such Incurrence, repayment, repurchase or redemption of Indebtedness, or such issuance, repurchase or redemption of Disqualified Stock or Preferred Stock as if the same had occurred at the beginning of the applicable four-quarter period.</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making the computation referred to above, Investments, acquisitions, dispositions, mergers, amalgamations, consolidations and discontinued operations (as determined in accordance with GAAP), in each case with respect to an operating unit of a business, that Borrower or any Restricted Subsidiary has made during the four-quarter reference period and on or prior to or simultaneously with the Consolidated First Lien Net Leverage Calculation Date (each, for purposes of this definition, a “</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xml:space="preserve">”) shall be calculated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provided that, notwithstanding any classification of any Person, business, assets or operations as discontinued operations because a definitive agreement for the sale, transfer or other disposition in respect thereof has been entered into,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Borrower or any Restricted Subsidiary since the beginning of such period shall have consummated any pro forma event that would have required adjustment pursuant to this definition, then the Consolidated First Lien Net Leverage Ratio shall be calculated giving pro forma effect thereto for such period as if such pro forma event had occurred at the beginning of the applicable four-quarter period. If since the beginning of such period any Restricted Subsidiary is designated an Unrestricted Subsidiary or any Unrestricted Subsidiary is designated a Restricted Subsidiary, then the Consolidated First Lien Net Leverage Ratio shall be calculated giving pro forma effect thereto for such period as if such designation had occurred at the beginning of the applicable four-quarter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is to be given to any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the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Borrower. Any such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calculation may include adjustments appropriate, in the reasonable good faith determination of Borrower, to reflect operating expense reductions and other operating improvements or synergies reasonably expected to result from the applicable event within 18 months of the date the applicable event is consummated. For the avoidance of doubt, adjustments to the computation of the Consolidated First Lien Net Leverage Ratio arising from any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and made in accordance with this paragraph and the paragraph immediately above shall not be subject to the 20% cap set forth in clause (9) of the definition of “EBITDA”.</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If any Indebtedness bears a floating rate of interest and is being given pro forma effect, the interest on such Indebtedness shall be calculated as if the rate in effect on the Consolidated First Lien Net Leverage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Borrower may designate.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including this definition, when calculating the Consolidated First Lien Net Leverage Ratio for purposes of the definitions of “Applicable Margin” the events described in the second and third paragraphs of this definition that occurred subsequent to the end of the most recently ended consecutive four Fiscal Quarter period shall not be given pro forma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as of any date of determination, the EBITDA of Borrower and its Restricted Subsidiaries for the most recently ended four full fiscal quarters for which internal financial statements are available, on a consolidated basis, calculated on a pro forma basis consistent with the calculations made under the definition of Fixed Charge Coverage Ratio or Consolidated Secured Net Leverage Ratio,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sum, without duplication, of:</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          consolidated interest expense of such Person and its Restricted Subsidiaries for such period, to the extent such expense was deducted in computing Consolidated Net Income (including the interest component of Capitalized Lease Obligations and net payments and receipts (if any) pursuant to interest rate Hedging Obligations, amortization of deferred financing fees and original issue discount, debt issuance costs, commissions, fees and expenses, expensing of any bridge, commitment or other financing fees and non-cash interest expense attributable to movement in mark to market valuation of Hedging Obligations or other derivatives (in each case permitted hereunder) under GAAP); </w:t>
      </w:r>
      <w:r>
        <w:rPr>
          <w:rFonts w:ascii="Times New Roman" w:cs="Times New Roman" w:eastAsia="Times New Roman" w:hAnsi="Times New Roman"/>
          <w:sz w:val="18"/>
          <w:szCs w:val="18"/>
          <w:u w:val="single" w:color="auto"/>
          <w:color w:val="auto"/>
        </w:rPr>
        <w:t>plus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           consolidated capitalized interest of such Person and its Restricted Subsidiaries for such period, whether paid or accrued;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           commissions, discounts, yield and other fees and charges Incurred in connection with any Securitization Financing which are payable to Persons other than Borrower and the Restricted Subsidiaries; </w:t>
      </w:r>
      <w:r>
        <w:rPr>
          <w:rFonts w:ascii="Times New Roman" w:cs="Times New Roman" w:eastAsia="Times New Roman" w:hAnsi="Times New Roman"/>
          <w:sz w:val="18"/>
          <w:szCs w:val="18"/>
          <w:u w:val="single" w:color="auto"/>
          <w:color w:val="auto"/>
        </w:rPr>
        <w:t>minus</w:t>
      </w:r>
    </w:p>
    <w:p>
      <w:pPr>
        <w:spacing w:after="0" w:line="162"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For purposes of this definition, interest on a Capitalized Lease Obligation shall be deemed to accrue at an interest rate reasonably determined by Borrower to be the rate of interest implicit in such Capitalized Lease Obligation in accordance with GAAP.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aggregate of the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for such period,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net after-tax extraordinary, nonrecurring or unusual gains or losses (less all fees and expenses relating thereto) or expenses or charges shall be excluded;</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(2)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commissions or charges related to any issuance, redemption, repurchase, retirement or acquisition of Equity Interests, Investment, acquisition, disposition, recapitalization or issuance, repayment, refinancing, amendment or modification of Indebtedness (in each case, whether or not successful), and any fees, expenses or charges related to the Spin Transactions, the Refinancing Transactions, the Norbert Transactions, the 2023 Notes Transactions, the 2024 Notes Transactions and the 2025 Notes Transactions and the Transactions, in each case, shall be excluded;</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effects of purchase accounting adjustments (including the effects of such adjustments pushed down to such Person and such Subsidiaries and including, without limitation, the effects of adjustments to (A) Capitalized Lease Obligations or (B) any other deferrals of income) in amounts required or permitted by GAAP, resulting from the application of purchase accounting or the amortization or write-off of any amounts thereof, net of taxes, shall be excluded;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Net Income for such period shall not include the cumulative effect of a change in accounting principles during such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(5)            any net after-tax income or loss from disposed, abandoned, transferred, closed or discontinued operations or fixed assets and any net after-tax gains or losses on disposal of disposed, abandoned, transferred, closed or discontinued operations or fixed assets shall be excluded; provided that notwithstanding any classification of any Person, business, assets or operations as discontinued operations because a definitive agreement for the sale, transfer or other disposition in respect thereof has been entered into, such Person shall not exclude any such net after-tax income or loss or any such net after-tax gains or losses attributable thereto until such sale, transfer or other disposition has been consummated;</w:t>
      </w:r>
    </w:p>
    <w:p>
      <w:pPr>
        <w:spacing w:after="0" w:line="183"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(6)            any net after-tax gains or losses (less all fees and expenses or charges relating thereto) attributable to business dispositions or asset dispositions other than in the ordinary course of business (as determined in good faith by management of Borrower) shall be excluded;</w:t>
      </w:r>
    </w:p>
    <w:p>
      <w:pPr>
        <w:spacing w:after="0" w:line="162"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(7)            any net after-tax gains or losses (less all fees and expenses or charges relating thereto) attributable to the early extinguishment of indebtedness, Hedging Obligations or other derivative instruments shall be excluded;</w:t>
      </w:r>
    </w:p>
    <w:p>
      <w:pPr>
        <w:spacing w:after="0" w:line="162"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(8)            (a)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w:t>
      </w:r>
    </w:p>
    <w:p>
      <w:pPr>
        <w:spacing w:after="0" w:line="1" w:lineRule="exact"/>
        <w:rPr>
          <w:sz w:val="20"/>
          <w:szCs w:val="20"/>
          <w:color w:val="auto"/>
        </w:rPr>
      </w:pPr>
    </w:p>
    <w:p>
      <w:pPr>
        <w:jc w:val="both"/>
        <w:ind w:left="4" w:hanging="4"/>
        <w:spacing w:after="0" w:line="255" w:lineRule="auto"/>
        <w:tabs>
          <w:tab w:leader="none" w:pos="2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18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(9)            solely for the purpose of determining the amount available for Restricted Payments under clause (2) of the definition of “Cumulative Credit,”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p>
      <w:pPr>
        <w:spacing w:after="0" w:line="19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          an amount equal to the amount of Tax Distributions actually made to any parent or equity holder of such Person in respect of such period in accordance with </w:t>
      </w:r>
      <w:r>
        <w:rPr>
          <w:rFonts w:ascii="Times New Roman" w:cs="Times New Roman" w:eastAsia="Times New Roman" w:hAnsi="Times New Roman"/>
          <w:sz w:val="18"/>
          <w:szCs w:val="18"/>
          <w:u w:val="single" w:color="auto"/>
          <w:color w:val="auto"/>
        </w:rPr>
        <w:t>Section 7.2(b)(xi)</w:t>
      </w:r>
      <w:r>
        <w:rPr>
          <w:rFonts w:ascii="Times New Roman" w:cs="Times New Roman" w:eastAsia="Times New Roman" w:hAnsi="Times New Roman"/>
          <w:sz w:val="18"/>
          <w:szCs w:val="18"/>
          <w:color w:val="auto"/>
        </w:rPr>
        <w:t xml:space="preserve"> shall be included as though such amounts had been paid as income taxes directly by such Person for such period;</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(11)         any impairment charges or asset write-offs, in each case pursuant to GAAP, and the amortization of intangibles and other fair value adjustments arising pursuant to GAAP shall be excluded;</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(12)         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(13)         any (a) non-cash compensation charges, (b) costs and expenses related to employment of terminated employees, or (c) costs or expenses realized in connection with or resulting from stock appreciation or similar rights, stock options or other rights existing on the Amendment No. 8 Closing Date of officers, directors and employees, in each case of such Person or any Restricted Subsidiary, shall be excluded;</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(14)         accruals and reserves that are established or adjusted within 12 months after the Amendment No. 8 Closing Date and that are so required to be established or adjusted in accordance with GAAP or as a result of adoption or modification of accounting policies shall be excluded;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(15)         non-cash gains, losses, income and expenses resulting from fair value accounting required by the applicable standard under GAAP and related interpretations shall be excluded;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(16)         any currency translation gains and losses related to currency remeasurements of Indebtedness, and any net loss or gain resulting from hedging transactions for currency exchange risk, shall be excluded;</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(17)         (a)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 and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non-cash charges for deferred tax asset valuation allowances shall be excluded.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for the purpose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only, there shall be excluded from Consolidated Net Income any dividends, repayments of loans or advances or other transfers of assets from Unrestricted Subsidiaries or Restricted Subsidiaries to the extent such dividends, repayments or transfers increase the amount of Restricted Payments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pursuant to clauses (5) and (6) of the definition of “Cumulative Credit.”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Non-Cash Charges</w:t>
      </w:r>
      <w:r>
        <w:rPr>
          <w:rFonts w:ascii="Times New Roman" w:cs="Times New Roman" w:eastAsia="Times New Roman" w:hAnsi="Times New Roman"/>
          <w:sz w:val="18"/>
          <w:szCs w:val="18"/>
          <w:color w:val="auto"/>
        </w:rPr>
        <w:t xml:space="preserve">”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expenses represent an accrual or reserve for potential cash items in any future period, the cash payment in respect thereof in such future period shall be subtracted from EBITDA in such future period to the extent paid, but excluding from this proviso, for the avoidance of doubt, amortization of a prepaid cash item that was paid in a prior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means, with respect to any Person, at any date, the ratio of (i) Secured Indebtedness of such Person and its Restricted Subsidiaries as of such date of calculation (determined on a consolidated basis in accordance with GAAP) less the amount of cash and Cash Equivalents in excess of any Restricted Cash that would be stated on the balance sheet of such Person and its Restricted Subsidiaries and held by such Person and its Restricted Subsidiaries as of such date of determination to (ii) EBITDA of such Person for the four full Fiscal Quarters for which internal financial statements are available immediately preceding such date on which such additional Indebtedness is Incurred.</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Borrower or any Restricted Subsidiary Incurs, repays, repurchases or redeems any Indebtedness or issues, repurchases or redeems Disqualified Stock or Preferred Stock subsequent to the commencement of the period for which the Consolidated Secured Net Leverage Ratio is being calculated but prior to the event for which the calculation of the Consolidated Secured Net Leverage Ratio is made (the “</w:t>
      </w:r>
      <w:r>
        <w:rPr>
          <w:rFonts w:ascii="Times New Roman" w:cs="Times New Roman" w:eastAsia="Times New Roman" w:hAnsi="Times New Roman"/>
          <w:sz w:val="18"/>
          <w:szCs w:val="18"/>
          <w:u w:val="single" w:color="auto"/>
          <w:color w:val="auto"/>
        </w:rPr>
        <w:t>Consolidated Secured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Leverage Calculation Date</w:t>
      </w:r>
      <w:r>
        <w:rPr>
          <w:rFonts w:ascii="Times New Roman" w:cs="Times New Roman" w:eastAsia="Times New Roman" w:hAnsi="Times New Roman"/>
          <w:sz w:val="18"/>
          <w:szCs w:val="18"/>
          <w:color w:val="auto"/>
        </w:rPr>
        <w:t xml:space="preserve">”), then the Consolidated Secured Net Leverage Ratio shall be calculated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to such Incurrence, repayment, repurchase or redemption of Indebtedness, or such issuance, repurchase or redemption of Disqualified Stock or Preferred Stock as if the same had occurred at the beginning of the applicable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clause 6(B) of the definition of “Permitted Lien”, Borrower may elect pursuant to an Officer’s Certificate delivered to Agent to treat all or any portion of the commitment under any Indebtedness as being Incurred at the time of delivery of such Officer’s Certificate, in which case any subsequent Incurrence of Indebtedness under such commitment shall not be deemed, for purposes of this calculation, to be an Incurrence at such subsequent time, and to the extent Borrower elects pursuant to such an Officer’s Certificate delivered to Agent to treat all or any portion of the commitment under any Indebtedness as being Incurred at the time of delivery of such Officer’s Certificate, solely for purposes of clause 6(B) of the definition of “Permitted Lien”, Borrower shall deem all or such portion of such commitment as having been Incurred and to be outstanding for purposes of calculating the Consolidated Secured Net Leverage Ratio for any period in which Borrower makes any such election and for any subsequent period until such commitments are no longer outstanding, or until Borrower elects to withdraw such election.</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making the computation referred to above, Investments, acquisitions, dispositions, mergers, amalgamations, consolidations and discontinued operations (as determined in accordance with GAAP), in each case with respect to an operating unit of a business, that Borrower or any Restricted Subsidiary has made during the four-quarter reference period or subsequent to such reference period and on or prior to or simultaneously with the Consolidated Secured Net Leverage Calculation Date (each, for purposes of this definition, a “</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xml:space="preserve">”) shall be calculated on a pro forma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provided that, notwithstanding any classification of any Person, business, assets or operations as discontinued operations because a definitive agreement for the sale, transfer or other disposition in respect thereof has been entered into,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Borrower or any Restricted Subsidiary since the beginning of such period shall have consummated any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that would have required adjustment pursuant to this definition, then the Consolidated Secured Net Leverage Ratio shall be calculated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thereto for such period as if such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had occurred at the beginning of the applicable four-quarter period. If since the beginning of such period any Restricted Subsidiary is designated an Unrestricted Subsidiary or any Unrestricted Subsidiary is designated a Restricted Subsidiary, then the Consolidated Secured Net Leverage Ratio shall be calculated giving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thereto for such period as if such designation had occurred at the beginning of the applicable four-quarter period.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is to be given to any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the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Borrower. Any such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calculation may include adjustments appropriate, in the reasonable good faith determination of Borrower, to reflect operating expense reductions and other operating improvements or synergies reasonably expected to result from the applicable event within 18 months of the date the applicable event is consummated. For the avoidance of doubt, adjustments to the computation of the Consolidated Secured Net Leverage Ratio arising from any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event and made in accordance with this paragraph and the paragraph immediately above shall not be subject to the 20% cap set forth in clause (9) of the definition of “EBITDA”.</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Consolidated Secured Net Leverage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Borrower to be the rate of interest implicit in such Capitalized Lease Obligation in accordance with GAAP. For purposes of making the computation referred to above, interest on any Indebtedness under a revolving credit facility computed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Borrower may designate.</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 Notwithstanding anything to the contrary in this definition, for the purpose of determining the ECF Percentage, pro forma effect shall not be given to events occurring after the period for which the Consolidated Secured Net Leverage Ratio is being calculated.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Taxes</w:t>
      </w:r>
      <w:r>
        <w:rPr>
          <w:rFonts w:ascii="Times New Roman" w:cs="Times New Roman" w:eastAsia="Times New Roman" w:hAnsi="Times New Roman"/>
          <w:sz w:val="18"/>
          <w:szCs w:val="18"/>
          <w:color w:val="auto"/>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as of any date of determination, an amount equal to the sum (without duplication) of (1) the aggregate principal amount of all outstanding Indebtedness of Borrower and the Restricted Subsidiaries (excluding any undrawn letters of credit) consisting of bankers’ acceptances and Indebtedness for borrowed money, plus (2) the aggregate amount of all outstanding Disqualified Stock of Borrower and the Restricted Subsidiaries and all Preferred Stock of Restricted Subsidiaries, with the amount of such Disqualified Stock and Preferred Stock equal to the greater of their respective voluntary or involuntary liquidation preferences, in each case determined on a consolidated basis in accordance with GAAP.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without limitation, any obligation of such Person, whether or not contingent: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to purchase any such primary obligation or any property constituting direct or indirect security therefor,</w:t>
      </w:r>
    </w:p>
    <w:p>
      <w:pPr>
        <w:spacing w:after="0" w:line="225"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225" w:lineRule="exact"/>
        <w:rPr>
          <w:sz w:val="20"/>
          <w:szCs w:val="20"/>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(b)           to maintain working capital or equity capital of the primary obligor or otherwise to maintain the net worth or solvency of the primary obligor; 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to purchase property, securities or services primarily for the purpose of assuring the owner of any such primary obligation of the ability of the primary obligor to make payment of such primary obligation against loss in respect thereof.</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who was a director of Borrower on the Amendment No. 8 Closing Date and (b) any individual who becomes a member of the Board of Directors after the Amendment No. 8 Closing Date if such individual was approved, appointed or nominated for election to the Board of Directors by Jacobs Private Equity, LLC (or any Affiliate thereof) or a majority of the Continuing Directors.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specified in the definition of “Excess Cash Flow”.</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Obligations</w:t>
      </w:r>
      <w:r>
        <w:rPr>
          <w:rFonts w:ascii="Times New Roman" w:cs="Times New Roman" w:eastAsia="Times New Roman" w:hAnsi="Times New Roman"/>
          <w:sz w:val="18"/>
          <w:szCs w:val="18"/>
          <w:color w:val="auto"/>
        </w:rPr>
        <w:t>” means, with respect to any Person, any security issued by such Person or any document or undertaking (other than a Loan Document) to which such Person is a party or by which it or any of its property is bound or to which any of its property is subject.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w:t>
      </w:r>
      <w:r>
        <w:rPr>
          <w:rFonts w:ascii="Times New Roman" w:cs="Times New Roman" w:eastAsia="Times New Roman" w:hAnsi="Times New Roman"/>
          <w:sz w:val="18"/>
          <w:szCs w:val="18"/>
          <w:color w:val="auto"/>
        </w:rPr>
        <w:t>” means XPO CNW, Inc., a Delaware corporation.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Acquisition</w:t>
      </w:r>
      <w:r>
        <w:rPr>
          <w:rFonts w:ascii="Times New Roman" w:cs="Times New Roman" w:eastAsia="Times New Roman" w:hAnsi="Times New Roman"/>
          <w:sz w:val="18"/>
          <w:szCs w:val="18"/>
          <w:color w:val="auto"/>
        </w:rPr>
        <w:t>” means the acquisition by Borrower, directly or indirectly, of all of the outstanding capital stock of Con-way in accordance with the Con-way Acquisition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Acquisition Agreement</w:t>
      </w:r>
      <w:r>
        <w:rPr>
          <w:rFonts w:ascii="Times New Roman" w:cs="Times New Roman" w:eastAsia="Times New Roman" w:hAnsi="Times New Roman"/>
          <w:sz w:val="18"/>
          <w:szCs w:val="18"/>
          <w:color w:val="auto"/>
        </w:rPr>
        <w:t>” means that certain Agreement and Plan of Merger by and among Borrower, Con-way and Canada Merger Corp., dated as of September 9, 2015, together with all exhibits, annexes and schedules thereto, as amended or modified from time to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Acquisition Agreement Representations</w:t>
      </w:r>
      <w:r>
        <w:rPr>
          <w:rFonts w:ascii="Times New Roman" w:cs="Times New Roman" w:eastAsia="Times New Roman" w:hAnsi="Times New Roman"/>
          <w:sz w:val="18"/>
          <w:szCs w:val="18"/>
          <w:color w:val="auto"/>
        </w:rPr>
        <w:t>” means the representations made by or on behalf of Con-way and its Subsidiaries in the Con-way Acquisition Agreement as are material to the interests of the Lenders, but only to the extent that Borrower has (or an Affiliate of it has) the right to terminate (or not perform) its obligations under the Con-way Acquisition Agreement as a result of a breach of such representations in the Con-way Acquisition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Existing Indebtedness</w:t>
      </w:r>
      <w:r>
        <w:rPr>
          <w:rFonts w:ascii="Times New Roman" w:cs="Times New Roman" w:eastAsia="Times New Roman" w:hAnsi="Times New Roman"/>
          <w:sz w:val="18"/>
          <w:szCs w:val="18"/>
          <w:color w:val="auto"/>
        </w:rPr>
        <w:t>” means Indebtedness under Conway’s 6.70% Senior Debentures due 2034.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Material Adverse Effect</w:t>
      </w:r>
      <w:r>
        <w:rPr>
          <w:rFonts w:ascii="Times New Roman" w:cs="Times New Roman" w:eastAsia="Times New Roman" w:hAnsi="Times New Roman"/>
          <w:sz w:val="18"/>
          <w:szCs w:val="18"/>
          <w:color w:val="auto"/>
        </w:rPr>
        <w:t>” means any event, change, effect, development, circumstance, state of facts, condition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when considered individually or in the aggregate with all other Effects, is or would reasonably be expected to have a material adverse effect on (x) the ability of Con-way to timely perform its obligations under, and consummate the transactions contemplated by, the Con-way Acquisition Agreement (for purposes of this definition, together with the Offer and the Merger (for purposes of this definition, as each such term is defined in the Con-way Acquisition Agreement as in effect on September 9, 2015), the “Transactions” provided that, the Transactions, for purposes of Con-way’s representations and warranties contained in the Con-way Acquisition Agreement, shall not include the Financing (for purposes of this definition, as defined in the Con-way Acquisition Agreement as in effect on September 9, 2015)) or (y) the business, condition (financial or otherwise) or results of operations of Con-way and its Subsidiaries (for purposes of this definition, as defined in the Con-way Acquisition Agreement as in effect on September 9, 2015),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change or development resulting from or arising out of any of the following, alone or in combination, shall be deemed to constitute or be taken into account in determining whether there has been a Con-way Material Adverse Effect under clause (y):</w:t>
      </w:r>
    </w:p>
    <w:p>
      <w:pPr>
        <w:spacing w:after="0" w:line="194"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changes or developments in economic conditions generally in the United States or other countries in which Con-way or any of its Subsidiaries conduct operations, including (1) any changes or developments in or affecting the securities, credit or financial markets, (2) any changes or developments in or affecting interest or exchange rates or (3) the effect of any potential or actual government shutdown, except to the extent such changes or developments have a disproportionate effect on Con-way and its Subsidiaries, taken as a whole, relative to others in the industry or industries in which Con-way and its Subsidiaries operate;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changes or developments in or affecting the industry or industries in which Con-way or any of its Subsidiaries operate (including such changes or developments resulting from general economic conditions), except to the extent that such changes or developments have a disproportionate effect on Con-way and its Subsidiaries, taken as a whole, relative to others in the industry or industries in which Con-way and its Subsidiaries operate;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the announcement of the Con-way Acquisition Agreement and the Transactions, including changes, developments, effects or events as a result of the identification of Parent (for purposes of this definition, as defined in the Con-way Acquisition Agreement as in effect on September 9, 2015) or any of its Affiliates (for purposes of this definition, as defined in the Con-way Acquisition Agreement as in effect on September 9, 2015) as the acquirer of Con-way;</w:t>
      </w:r>
    </w:p>
    <w:p>
      <w:pPr>
        <w:spacing w:after="0" w:line="18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changes or developments arising out of acts of terrorism or sabotage, civil disturbances or unrest, war (whether or not declared), the commencement, continuation or escalation of a war or military action, acts of hostility, weather conditions or other acts of God (including storms, earthquakes, floods or other natural disasters), including any material worsening of such conditions threatened or existing on the date of the Con-way Acquisition Agreement, except to the extent that they have a disproportionate effect on Con-way and its Subsidiaries, taken as a whole, relative to others in the industry or industries in which Con-way and its Subsidiaries operate;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changes or developments after September 9, 2015 in applicable Laws (for purposes of this definition, as defined in the Con-way Acquisition Agreement as in effect on September 9, 2015) or the definitive interpretations thereof, except to the extent that such changes or developments have a disproportionate effect on Con-way and its Subsidiaries, taken as a whole, relative to others in the industry or industries in which Con-way and its Subsidiaries operate;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            changes or developments after September 9, 2015 in generally accepted accounting principles in the United States or any foreign equivalents thereof or the interpretations thereof, except to the extent that such changes or developments have a disproportionate effect on Con-way and its Subsidiaries, taken as a whole, relative to others in the industry or industries in which Con-way and its Subsidiaries operate;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any failure by Con-way to meet any internal or public projections, forecasts or estimates of revenues or earnings for any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exception in this clause shall not prevent or otherwise affect a determination that any change or development underlying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has resulted in, or contributed to, a Con-way Material Adverse Effect;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a decline in the price or trading volume of Con-way’s common stock or any change in the ratings or ratings outlook for Con-way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shall not prevent or otherwise affect a determination that any change or development underlying such decline or change has resulted in, or contributed to, a Con-way Material Adverse Effect.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Merger</w:t>
      </w:r>
      <w:r>
        <w:rPr>
          <w:rFonts w:ascii="Times New Roman" w:cs="Times New Roman" w:eastAsia="Times New Roman" w:hAnsi="Times New Roman"/>
          <w:sz w:val="18"/>
          <w:szCs w:val="18"/>
          <w:color w:val="auto"/>
        </w:rPr>
        <w:t>” means the merger of Canada Merger Corp., a wholly owned subsidiary of Borrower, with and into Con-way pursuant to Section 251(h) of the Delaware General Corporation Law, with Con-way surviving such merger as a wholly owned subsidiary of Borrower in accordance with the Con-way Acquisition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Specified Representations</w:t>
      </w:r>
      <w:r>
        <w:rPr>
          <w:rFonts w:ascii="Times New Roman" w:cs="Times New Roman" w:eastAsia="Times New Roman" w:hAnsi="Times New Roman"/>
          <w:sz w:val="18"/>
          <w:szCs w:val="18"/>
          <w:color w:val="auto"/>
        </w:rPr>
        <w:t xml:space="preserve">” means the representations and warranties of Borrower (solely as and to the extent they relate to Borrower or any Guarantor (and not as they may relate to any other Subsidiary of Borrower or any other Person)) set forth in (a) </w:t>
      </w:r>
      <w:r>
        <w:rPr>
          <w:rFonts w:ascii="Times New Roman" w:cs="Times New Roman" w:eastAsia="Times New Roman" w:hAnsi="Times New Roman"/>
          <w:sz w:val="18"/>
          <w:szCs w:val="18"/>
          <w:u w:val="single" w:color="auto"/>
          <w:color w:val="auto"/>
        </w:rPr>
        <w:t>Section 4.1(a) (solely as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relates to organization and existence)</w:t>
      </w:r>
      <w:r>
        <w:rPr>
          <w:rFonts w:ascii="Times New Roman" w:cs="Times New Roman" w:eastAsia="Times New Roman" w:hAnsi="Times New Roman"/>
          <w:sz w:val="18"/>
          <w:szCs w:val="18"/>
          <w:color w:val="auto"/>
        </w:rPr>
        <w:t xml:space="preserve">; (b) clause (a), (b), (c) and (solely with respect to Indebtedness for borrowed money in excess of $100,000,000) (e) of the first sentence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(c) the second sentence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(d)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(f) the first sentence of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(g) the second sentence of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(solely as it relates to the perfection of security interests in any Collateral the security interest in which may be perfected by (i) the filing of a UCC financing statement or (ii) the delivery of stock certificates of each Guarantor and each material wholly owned domestic restricted subsidiary (other than any Guarantor or subsidiary which is a subsidiary of Con-way)); (h)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and (j)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Subsidiary</w:t>
      </w:r>
      <w:r>
        <w:rPr>
          <w:rFonts w:ascii="Times New Roman" w:cs="Times New Roman" w:eastAsia="Times New Roman" w:hAnsi="Times New Roman"/>
          <w:sz w:val="18"/>
          <w:szCs w:val="18"/>
          <w:color w:val="auto"/>
        </w:rPr>
        <w:t>” means any direct or indirect Subsidiary of Con-way.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Borrower and each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Credit</w:t>
      </w:r>
      <w:r>
        <w:rPr>
          <w:rFonts w:ascii="Times New Roman" w:cs="Times New Roman" w:eastAsia="Times New Roman" w:hAnsi="Times New Roman"/>
          <w:sz w:val="18"/>
          <w:szCs w:val="18"/>
          <w:color w:val="auto"/>
        </w:rPr>
        <w:t>” means the sum of (without duplication):</w:t>
      </w:r>
    </w:p>
    <w:p>
      <w:pPr>
        <w:spacing w:after="0" w:line="225" w:lineRule="exact"/>
        <w:rPr>
          <w:sz w:val="20"/>
          <w:szCs w:val="20"/>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$450 million,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            50% of the Consolidated Net Income of Borrower for the period (taken as one accounting period) from the first day of the first full Fiscal Quarter commencing after the Closing Date to the end of Borrower’s most recently ended Fiscal Quarter for which internal financial statements are available at the time of such Restricted Payment (or, in the case such Consolidated Net Income for such period is a deficit, minus 100% of such deficit), </w:t>
      </w:r>
      <w:r>
        <w:rPr>
          <w:rFonts w:ascii="Times New Roman" w:cs="Times New Roman" w:eastAsia="Times New Roman" w:hAnsi="Times New Roman"/>
          <w:sz w:val="18"/>
          <w:szCs w:val="18"/>
          <w:u w:val="single" w:color="auto"/>
          <w:color w:val="auto"/>
        </w:rPr>
        <w:t>plus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            100% of the aggregate net proceeds, including cash and the Fair Market Value (as determined in good faith by Borrower) of property other than cash, received by Borrower after the Closing Date (other than net proceeds to the extent such net proceeds have been used to incur Indebtedness, Disqualified Stock, or Preferred Stock pursuant to </w:t>
      </w:r>
      <w:r>
        <w:rPr>
          <w:rFonts w:ascii="Times New Roman" w:cs="Times New Roman" w:eastAsia="Times New Roman" w:hAnsi="Times New Roman"/>
          <w:sz w:val="18"/>
          <w:szCs w:val="18"/>
          <w:u w:val="single" w:color="auto"/>
          <w:color w:val="auto"/>
        </w:rPr>
        <w:t>Section 7.1(b)(xiii)</w:t>
      </w:r>
      <w:r>
        <w:rPr>
          <w:rFonts w:ascii="Times New Roman" w:cs="Times New Roman" w:eastAsia="Times New Roman" w:hAnsi="Times New Roman"/>
          <w:sz w:val="18"/>
          <w:szCs w:val="18"/>
          <w:color w:val="auto"/>
        </w:rPr>
        <w:t xml:space="preserve">) from the issue or sale of Equity Interests of Borrower or any direct or indirect parent entity of Borrower (excluding Refunding Capital Stock, Designated Preferred Stock, Excluded Contributions, and Disqualified Stock), including Equity Interests issued upon exercise of warrants or options (other than an issuance or sale to Borrower or a Restricted Subsidiary), </w:t>
      </w:r>
      <w:r>
        <w:rPr>
          <w:rFonts w:ascii="Times New Roman" w:cs="Times New Roman" w:eastAsia="Times New Roman" w:hAnsi="Times New Roman"/>
          <w:sz w:val="18"/>
          <w:szCs w:val="18"/>
          <w:u w:val="single" w:color="auto"/>
          <w:color w:val="auto"/>
        </w:rPr>
        <w:t>plus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            100% of the aggregate amount of contributions to the capital of Borrower received in cash and the Fair Market Value (as determined in good faith by Borrower) of property other than cash received by Borrower after the Closing Date (other than Excluded Contributions, Refunding Capital Stock, Designated Preferred Stock, and Disqualified Stock and other than contributions to the extent such contributions have been used to incur Indebtedness, Disqualified Stock, or Preferred Stock pursuant to </w:t>
      </w:r>
      <w:r>
        <w:rPr>
          <w:rFonts w:ascii="Times New Roman" w:cs="Times New Roman" w:eastAsia="Times New Roman" w:hAnsi="Times New Roman"/>
          <w:sz w:val="18"/>
          <w:szCs w:val="18"/>
          <w:u w:val="single" w:color="auto"/>
          <w:color w:val="auto"/>
        </w:rPr>
        <w:t>Section 7.1(b)(xiii)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100% of the principal amount of any Indebtedness, or the liquidation preference or maximum fixed repurchase price, as the case may be, of any Disqualified Stock of Borrower or any Restricted Subsidiary issued after the Closing Date (other than Indebtedness or Disqualified Stock issued to a Restricted Subsidiary) which has been converted into or exchanged for Equity Interests in Borrower (other than Disqualified Stock) or any direct or indirect parent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parent, such Indebtedness or Disqualified Stock is retired or extinguished), </w:t>
      </w:r>
      <w:r>
        <w:rPr>
          <w:rFonts w:ascii="Times New Roman" w:cs="Times New Roman" w:eastAsia="Times New Roman" w:hAnsi="Times New Roman"/>
          <w:sz w:val="18"/>
          <w:szCs w:val="18"/>
          <w:u w:val="single" w:color="auto"/>
          <w:color w:val="auto"/>
        </w:rPr>
        <w:t>plus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            100% of the aggregate amount received by Borrower or any Restricted Subsidiary after the Closing Date in cash and the Fair Market Value (as determined in good faith by Borrower) of property other than cash received by Borrower or any Restricted Subsidiary from: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sale or other disposition (other than to Borrower or a Restricted Subsidiary) of Restricted Investments made by Borrower and the Restricted Subsidiaries and from repurchases and redemptions of such Restricted Investments from Borrower and the Restricted Subsidiaries by any Person (other than Borrower or any Restricted Subsidiary) and from repayments of loans or advances, and releases of guarantees, which constituted Restricted Investments (other than in each case to the extent that the Restricted Investment was made pursuant to </w:t>
      </w:r>
      <w:r>
        <w:rPr>
          <w:rFonts w:ascii="Times New Roman" w:cs="Times New Roman" w:eastAsia="Times New Roman" w:hAnsi="Times New Roman"/>
          <w:sz w:val="18"/>
          <w:szCs w:val="18"/>
          <w:u w:val="single" w:color="auto"/>
          <w:color w:val="auto"/>
        </w:rPr>
        <w:t>Section 7.2(b)(vii)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the sale (other than to Borrower or a Restricted Subsidiary) of the Capital Stock of an Unrestricted Subsidiary, or</w:t>
      </w:r>
    </w:p>
    <w:p>
      <w:pPr>
        <w:spacing w:after="0" w:line="225" w:lineRule="exact"/>
        <w:rPr>
          <w:sz w:val="20"/>
          <w:szCs w:val="20"/>
          <w:color w:val="auto"/>
        </w:rPr>
      </w:pPr>
    </w:p>
    <w:p>
      <w:pPr>
        <w:ind w:left="1300" w:hanging="656"/>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or dividend from an Unrestricted Subsidiary,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            in the event any Unrestricted Subsidiary has been redesignated as a Restricted Subsidiary or has been merged, consolidated or amalgamated with or into, or transfers or conveys its assets to, or is liquidated into Borrower or a Restricted Subsidiary, the Fair Market Value (as determined in good faith by Borrower) of the Investment of Borrower or the Restricted Subsidiaries in such Unrestricted Subsidiary (which, if the Fair Market Value of such Investment shall exceed $62.5 million, shall be determined by the Board of Directors of Borrower) at the time of such redesignation, combination or transfer (or of the assets transferred or conveyed, as applicable) (other than in each case to the extent that the designation of such Subsidiary as an Unrestricted Subsidiary was made pursuant to </w:t>
      </w:r>
      <w:r>
        <w:rPr>
          <w:rFonts w:ascii="Times New Roman" w:cs="Times New Roman" w:eastAsia="Times New Roman" w:hAnsi="Times New Roman"/>
          <w:sz w:val="18"/>
          <w:szCs w:val="18"/>
          <w:u w:val="single" w:color="auto"/>
          <w:color w:val="auto"/>
        </w:rPr>
        <w:t>Section 7.2(b)(vii)</w:t>
      </w:r>
      <w:r>
        <w:rPr>
          <w:rFonts w:ascii="Times New Roman" w:cs="Times New Roman" w:eastAsia="Times New Roman" w:hAnsi="Times New Roman"/>
          <w:sz w:val="18"/>
          <w:szCs w:val="18"/>
          <w:color w:val="auto"/>
        </w:rPr>
        <w:t xml:space="preserve"> or constituted a Permitted Investment).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Assets</w:t>
      </w:r>
      <w:r>
        <w:rPr>
          <w:rFonts w:ascii="Times New Roman" w:cs="Times New Roman" w:eastAsia="Times New Roman" w:hAnsi="Times New Roman"/>
          <w:sz w:val="18"/>
          <w:szCs w:val="18"/>
          <w:color w:val="auto"/>
        </w:rPr>
        <w:t>” shall mean, at any time, the consolidated current assets (other than cash and Cash Equivalents) of Borrower and its Restricted Subsidiaries at such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Liabilities</w:t>
      </w:r>
      <w:r>
        <w:rPr>
          <w:rFonts w:ascii="Times New Roman" w:cs="Times New Roman" w:eastAsia="Times New Roman" w:hAnsi="Times New Roman"/>
          <w:sz w:val="18"/>
          <w:szCs w:val="18"/>
          <w:color w:val="auto"/>
        </w:rPr>
        <w:t>” shall mean, at any time, (a) the consolidated current liabilities of Borrower and its Restricted Subsidiaries at such time, but excluding, without duplication, the current portion of any long-term Indebtedness and (b) revolving loans, swingline loans and letter of credit obligations under the Revolving Credit Agreement or any other revolving credit facility.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the greater of (a) SOFR for the day (such day “i”)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any Borrower.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shall mean any Lender that (a) has failed to fund all or any portion of its Loans on the date such Loans were required to be funded hereunder, (b) has notified Borrower and Agent in writing that it does not intend to comply with its funding obligations hereunder, or has made a public statement to that effect, (c) has failed, within three Business Days after written request by Agent or Borrower, to confirm in writing to Agent and Borrower that it will comply with its funding obligation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Agent and Borrower), or (d) has, or has a direct or indirect parent company that has, (i) become the subject of a proceeding under any Insolvency Law or a Bail-In Action, or (ii) had appointed for it a receiver, interim receiver, custodian, conservator, trustee, monitor, administrator, assignee for the benefit of creditors or similar Person charged with reorganization or liquidation of its business or assets, including the Federal Deposit Insurance Corporation or any other state, federal or foreign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as of the date established therefor by Agent in a written notice of such determination, which shall be delivered by Agent to Borrower and each other Lender promptly following such determination.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(as determined in good faith by Borrower) of non-cash consideration received by Borrower or a Restricted Subsidiary in connection with an Asset Sale that is so designated as Designated Non-cash Consideration, setting forth such valuation, less the amount of Cash Equivalents received in connection with a subsequent sale of such Designated Non-cash Consideration.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Preferred Stock</w:t>
      </w:r>
      <w:r>
        <w:rPr>
          <w:rFonts w:ascii="Times New Roman" w:cs="Times New Roman" w:eastAsia="Times New Roman" w:hAnsi="Times New Roman"/>
          <w:sz w:val="18"/>
          <w:szCs w:val="18"/>
          <w:color w:val="auto"/>
        </w:rPr>
        <w:t>” means Preferred Stock of Borrower or any direct or indirect parent of Borrower (other than Disqualified Stock), that is issued for cash (other than to Borrower or any of its Subsidiaries or an employee stock ownership plan or trust established by Borrower or any of its Subsidiaries) and is so designated as Designated Preferred Stock, pursuant to an Officer’s Certificate, on the issuance date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set forth in the definition of Asset Sale (and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shall have a correlative meaning).</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ml:space="preserve">” means (i) any Person identified by name in writing to Agent and as a Disqualified Institution on or prior to the Amendment No. 10 Closing Date (as such list may be updated from time to time after the Amendment No. 10 Closing Date with Agent’s consent (such consent not to be unreasonably withheld, conditioned or delayed)) and (ii) a competitor of Borrower or its Subsidiaries identified by name in writing to Agent as Disqualified Institutions prior to the Amendment No. 10 Closing Date and any other Person identified by name in writing to Agent after the Amendment No. 10 Closing Date to the extent such Person becomes a direct competitor of Borrower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designations shall be promptly provided by Agent to the Lenders and shall become effective two days after delivery of each such written supplement to Agent, but which shall not apply retroactively to disqualify any Persons that have previously acquired an assignment or participation interest in the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“competitor” shall not include any bona fide debt fund or investment vehicle that is engaged in making, purchasing, holding or otherwise investing in commercial revolving loans and similar extensions of credit in the ordinary course of business which is managed, sponsored or advised by any Person controlling, controlled by or under common control with such competitor, and for which no personnel involved with the investment of such competitor thereof, as applicable, (x) makes any investment decisions or (y) has access to any information (other than information publicly available) relating to the Credit Parties or any entity that forms a part of the Credit Parties’ business (including their Subsidiaries).</w:t>
      </w:r>
    </w:p>
    <w:p>
      <w:pPr>
        <w:spacing w:after="0" w:line="19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redeemable or exchangeable), or upon the happening of any event: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matures or is mandatorily redeemable, pursuant to a sinking fund obligation or otherwise (other than as a result of a change of control or asset sale),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8"/>
          <w:szCs w:val="18"/>
          <w:color w:val="auto"/>
        </w:rPr>
        <w:t>(2)           is convertible or exchangeable for Indebtedness or Disqualified Stock of such Person or any of its Restricted Subsidiaries, or</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           is redeemable at the option of the holder thereof, in whole or in part (other than solely as a result of a change of control or asset sale), in each case prior to 91 days after the earlier of the Latest Maturity Date or the date the Loans are no longer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portion of Capital Stock which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Capital Stock is issued to any employee or to any plan for the benefit of employees of Borrower or its Subsidiaries or by any such plan to such employees, such Capital Stock shall not constitute Disqualified Stock solely because it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class of Capital Stock of such Person that by its terms authorizes such Person to satisfy its obligations thereunder by delivery of Capital Stock that is not Disqualified Stock shall not be deemed to be Disqualified Stock.</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Restricted Subsidiary that is not a Foreign Subsidiary.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with respect to any Person for any period, the Consolidated Net Income of such Person and its Restricted 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to the extent the same was deducted in calculating Consolidated Net Income:</w:t>
      </w:r>
    </w:p>
    <w:p>
      <w:pPr>
        <w:spacing w:after="0" w:line="162" w:lineRule="exact"/>
        <w:rPr>
          <w:sz w:val="20"/>
          <w:szCs w:val="20"/>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Taxes;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Fixed Charges and costs of surety bonds in connection with financing activities;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Non-Cash Charges;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(5)            any expenses or charges (other than Consolidated Depreciation and Amortization Expense) related to any issuance of Equity Interests, Investment, acquisition, disposition, recapitalization or the incurrence, modification or repayment of Indebtedness permitted to be incurred by this Agreement (including a refinancing thereof) (whether or not successful), including such fees, expenses or charges related to (i) the Refinancing Transactions, the Norbert Transactions, the 2023 Notes Transactions, the 2024 Notes Transactions and the 2025 Notes Transactions,</w:t>
      </w:r>
    </w:p>
    <w:p>
      <w:pPr>
        <w:spacing w:after="0" w:line="3" w:lineRule="exact"/>
        <w:rPr>
          <w:sz w:val="20"/>
          <w:szCs w:val="20"/>
          <w:color w:val="auto"/>
        </w:rPr>
      </w:pPr>
    </w:p>
    <w:p>
      <w:pPr>
        <w:jc w:val="both"/>
        <w:ind w:left="660" w:hanging="4"/>
        <w:spacing w:after="0" w:line="255" w:lineRule="auto"/>
        <w:tabs>
          <w:tab w:leader="none" w:pos="9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Transactions, (iii) the Bilateral Credit Facility or the Revolving Facility, (iv) any amendment or other modification of the Senior Notes, the Bilateral Credit Facility and the Revolving Facility or other Indebtedness and (v) commissions, discounts, yield and other fees and charges (including any interest expense) related to any Qualified Securitization Financing; </w:t>
      </w:r>
      <w:r>
        <w:rPr>
          <w:rFonts w:ascii="Times New Roman" w:cs="Times New Roman" w:eastAsia="Times New Roman" w:hAnsi="Times New Roman"/>
          <w:sz w:val="18"/>
          <w:szCs w:val="18"/>
          <w:u w:val="single" w:color="auto"/>
          <w:color w:val="auto"/>
        </w:rPr>
        <w:t>plus</w:t>
      </w:r>
    </w:p>
    <w:p>
      <w:pPr>
        <w:spacing w:after="0" w:line="18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            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rFonts w:ascii="Times New Roman" w:cs="Times New Roman" w:eastAsia="Times New Roman" w:hAnsi="Times New Roman"/>
          <w:sz w:val="18"/>
          <w:szCs w:val="18"/>
          <w:u w:val="single" w:color="auto"/>
          <w:color w:val="auto"/>
        </w:rPr>
        <w:t>plus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            the amount of loss or discount on sale of assets and any commissions, yield and other fees and charges, in each case in connection with a Qualified Securitization Financing;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            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Borrower or any Guarantor or net cash proceeds of an issuance of Equity Interests of Borrower (other than Disqualified Stock) solely to the extent that such net cash proceeds are excluded from the calculation of the Cumulative Credit;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(9)            the amount of net cost savings, operating improvements or synergies projected by Borrower in good faith to be realized within eighteen months following the date of any operational changes, business realignment projects or initiatives, restructurings or reorganizations which have been or are intended to be initiated (other than those operational changes, business realignment projects or initiatives, restructurings or reorganizations entered into in connection with any pro forma event (as defined in “Fixed Charge Coverage Ratio”) (calculated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as though such cost savings had been realized on 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net cost savings and operating improvements or synergies are reasonably identifiable and quantifiable;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aggregate amount added to EBITDA pursuant to this clause (9) shall not exceed 20% of EBITDA for such period (determined after giving effect to such adjustments); and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without duplication, to the extent the same increased Consolidated Net Income,</w:t>
      </w:r>
    </w:p>
    <w:p>
      <w:pPr>
        <w:spacing w:after="0" w:line="188"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(10)         non-cash items increasing Consolidated Net Income for such period (excluding the recognition of deferred revenue or any items which represent the reversal of any accrual of, or cash reserve for, anticipated cash charges that reduced EBITDA in any prior period and any items for which cash was received in a prior period).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E-Fax</w:t>
      </w:r>
      <w:r>
        <w:rPr>
          <w:rFonts w:ascii="Times New Roman" w:cs="Times New Roman" w:eastAsia="Times New Roman" w:hAnsi="Times New Roman"/>
          <w:sz w:val="18"/>
          <w:szCs w:val="18"/>
          <w:color w:val="auto"/>
        </w:rPr>
        <w:t>” means any system used to receive or transmit faxes electronically.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each document, instruction, authorization, file, information and any other communication transmitted, posted or otherwise made or communicated by e-mail or E-Fax, or otherwise to or from an E-System or other equivalent service acceptable to Agent.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Lender, (b) a commercial or investment bank, insurance company, finance company, financial institution, any fund that invests in loans, (c) any Affiliate of a Lender, or (d) an Approved Fund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(ii) any Disqualified Institution or (iii) Borrower, any Subsidiary or any Affiliate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means all applicable federal, state, provincial, local and foreign laws, statutes, ordinances, codes, rules, standards and regulations, now or hereafter in effect, including any applicable judicial or administrative order, consent decree, order or judgment, in each case having the force or effect of law, imposing liability or standards of conduct for or relating to the regulation and protection of human health, safety, the environment and natural resources (including ambient air, soil, vapor, surface water, groundwater, wetlands, land surface or subsurface strata, wildlife, aquatic species and vegetation). Environmental Laws include the Comprehensive Environmental Response, Compensation, and Liability Act of 1980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the Hazardous Materials Transportation Authorization Act of 1994 (49 U.S.C. §§ 5101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Solid Waste Disposal Act (42 U.S.C. §§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Toxic Substance Control Act (15 U.S.C. §§ 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Federal Water Pollution Control Act (33 U.S.C. §§ 1251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Occupational Safety and Health Act (29 U.S.C. §§ 651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the Safe Drinking Water Act (42 U.S.C. §§ 300f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and all regulations promulgated thereunder, and all analogous federal, state, provincial, local and foreign counterparts or equivalents and any transfer of ownership notification or approval statutes related to the protection of human health, safety or the environment.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with respect to any Person, all liabilities, obligations, responsibilities, response, remedial and removal costs, investigation and feasibility study costs, losses, damages, punitive damages, property damages, natural resource damages, consequential damages, treble damages, costs and expenses (including all reasonable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with respect to any Person, all permits, licenses, authorizations, certificates, approvals or registrations required by any Governmental Authority under any Environmental Laws for conducting the operations of such Person.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Credit Party, any trade or business (whether or not incorporated) that, together with such Credit Party, are treated as a single employer within the meaning of Sections 414(b), (c), (m) or (o) of the IRC.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with respect to any Credit Party or any ERISA Affiliate, (a) any event described in Section 4043(c) of ERISA with respect to a Title IV Plan (other than an event for which the thirty (30) day notice period is waived); (b) the withdrawal of any Credit Party or ERISA Affiliate from a Title IV Plan subject to Section 4063 of ERISA during a plan year in which it was a substantial employer, as defined in Section 4001(a)</w:t>
      </w:r>
    </w:p>
    <w:p>
      <w:pPr>
        <w:spacing w:after="0" w:line="1" w:lineRule="exact"/>
        <w:rPr>
          <w:sz w:val="20"/>
          <w:szCs w:val="20"/>
          <w:color w:val="auto"/>
        </w:rPr>
      </w:pPr>
    </w:p>
    <w:p>
      <w:pPr>
        <w:jc w:val="both"/>
        <w:ind w:firstLine="8"/>
        <w:spacing w:after="0" w:line="250"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(c) the complete or partial withdrawal of any Credit Party or any ERISA Affiliate from any Multiemployer Plan; (d) the filing of a notice of intent to terminate a Title IV Plan or the treatment of a plan amendment as a termination under Section 4041 of ERISA; (e) the termination of a Title IV Plan or Multiemployer Plan by the PBGC pursuant to Section 4042 of ERISA; (f) the failure by any Credit Party or ERISA Affiliate to make when due required contributions to a Multiemployer Plan or Title IV Plan unless such failure is cured within thirty (30) days; (g) the termination of a Multiemployer Plan under Section 4041A of ERISA or the reorganization or insolvency of a Multiemployer Plan under Section 4241 or 4245 of ERISA or a determination that a Multiemployer Plan is in “endangered” or “critical” status under the meaning of Section 432 of the IRC or Section 304 of ERISA; (h) the loss of a Qualified Plan’s qualification or tax exempt status; (i) the termination of a Plan described in Section 4064 of ERISA; (j) the filing pursuant to Section 412(c) of the IRC or Section 302(c) of ERISA of an application for a waiver of the minimum funding standard with respect to any Title IV Plan;</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a determination that any Title IV Plan is in “at risk” status (within the meaning of Section 430 of the IRC or Section 303 of ERISA); (l) the incurrence by any Credit Party or any of its ERISA Affiliates of any liability under Title IV of ERISA (other than non-delinquent premiums payable to the PBGC under Sections 4006 and 4007 of ERISA); (m) the imposition of liability on any Credit Party or any ERISA Affiliate due to the cessation of operations at a facility under the circumstances described in Section 4062(e) of ERISA; or (n) the occurrence of a non-exempt “prohibited transaction” with respect to which any Credit Party or any of the Subsidiaries is a “disqualified person” (within the meaning of Section 4975 of the IRC) or a “party in interest” (within the meaning of Section 406 of ERISA) or with respect to which any Credit Party or any such Subsidiary could otherwise be liable.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Lien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E-Signature</w:t>
      </w:r>
      <w:r>
        <w:rPr>
          <w:rFonts w:ascii="Times New Roman" w:cs="Times New Roman" w:eastAsia="Times New Roman" w:hAnsi="Times New Roman"/>
          <w:sz w:val="18"/>
          <w:szCs w:val="18"/>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E-System</w:t>
      </w:r>
      <w:r>
        <w:rPr>
          <w:rFonts w:ascii="Times New Roman" w:cs="Times New Roman" w:eastAsia="Times New Roman" w:hAnsi="Times New Roman"/>
          <w:sz w:val="18"/>
          <w:szCs w:val="18"/>
          <w:color w:val="auto"/>
        </w:rPr>
        <w:t>” means any electronic system approved by Agent, including Intralinks® and ClearPar® and any other Internet or extranet-based site, whether such electronic system is owned, operated or hosted by Agent, any of its Related Persons or any other Person, providing for access to data protected by passcodes or other security system.</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shall mean, for any Fiscal Year of Borrower, the excess of (a) the sum, without duplication, of (i) Consolidated EBITDA for such Fiscal Year, (ii) the decrease, if any, in Current Assets minus Current Liabilities from the beginning to the end of such Fiscal Year and</w:t>
      </w:r>
    </w:p>
    <w:p>
      <w:pPr>
        <w:jc w:val="both"/>
        <w:ind w:firstLine="8"/>
        <w:spacing w:after="0" w:line="25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relating to items that were deducted from or not added to Consolidated Net Income in calculating EBITDA to the extent such items represented cash received by Borrower or any Restricted Subsidiary or did not represent cash paid by Borrower or any Restricted Subsidiary, in each case during such Fiscal Year over (b) the sum, without duplication, of:</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            Consolidated Taxes payable in cash by Borrower and its Restricted Subsidiaries with respect to such Fiscal Year;</w:t>
      </w:r>
    </w:p>
    <w:p>
      <w:pPr>
        <w:spacing w:after="0" w:line="225" w:lineRule="exact"/>
        <w:rPr>
          <w:sz w:val="20"/>
          <w:szCs w:val="20"/>
          <w:color w:val="auto"/>
        </w:rPr>
      </w:pPr>
    </w:p>
    <w:p>
      <w:pPr>
        <w:ind w:left="1960" w:hanging="656"/>
        <w:spacing w:after="0"/>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for such Fiscal Year to the extent paid in cash;</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permanent repayments or prepayments of Indebtedness (other than prepayments of Loans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u w:val="single" w:color="auto"/>
          <w:color w:val="0000FF"/>
        </w:rPr>
        <w:t>, 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prepayments of Loans under and defined in the Term Loan A Credit 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prepayment of the Revolving Credit Agreement or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credit facilities), including any premium, make-whole or penalty payments related thereto, made in cash by Borrower and its Subsidiaries during such Fiscal Year from Internally Generated Cash Flow;</w:t>
      </w:r>
    </w:p>
    <w:p>
      <w:pPr>
        <w:spacing w:after="0" w:line="180" w:lineRule="exact"/>
        <w:rPr>
          <w:sz w:val="20"/>
          <w:szCs w:val="20"/>
          <w:color w:val="auto"/>
        </w:rPr>
      </w:pPr>
    </w:p>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(vi)          without duplication of amounts deducted pursuant to clause (v) in prior Fiscal Years, the amount of Capital Expenditures and any business acquisitions that constitute Permitted Investments made during such period to the extent financed with Internally Generated Cash Flow;</w:t>
      </w:r>
    </w:p>
    <w:p>
      <w:pPr>
        <w:spacing w:after="0" w:line="14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           without duplication of amounts deducted from Excess Cash Flow in prior Fiscal Years, the aggregate consideration required to be paid in cash by Borrower or any of its Restricted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xml:space="preserve">”) entered into during such Fiscal Year relating to Capital Expenditures or any business acquisition that constitutes a Permitted Investment to be consummated or made during the period of four consecutive Fiscal Quarters of Borrower following the end of such Fiscal Year and intended to be financed with Internally Generated Cash Flow;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utilized to finance such Capital Expenditure or acquisition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cash used to pay deferred acquisition consideration (including earn-outs), except to the extent such cash is from proceeds of Internally Generated Cash Flow;</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cash expenditures in respect of Hedging Obligations during such period to the extent not reflected in the computation of Consolidated EBITDA or Consolidated Interest Expense;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the increase, if any, in Current Assets minus Current Liabilities from the beginning to the end of such Fiscal Year;</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(ix)          the amount relating to items that were added to or not deducted from Consolidated Net Income in calculating EBITDA to the extent such items represented a cash payment (which had not reduced Excess Cash Flow on accrual thereof in a prior Fiscal Year) by Borrower and its Restricted Subsidiaries or did not represent cash received by Borrower and its subsidiaries, in each case on a consolidated basis during such Fiscal Year;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            cash payments by Borrower and its Restricted Subsidiaries during such period in respect of long-term liabilities of Borrower and its Restricted Subsidiaries other than Indebtedness;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           the aggregate amount of expenditures actually made by Borrower and its Restricted Subsidiaries in cash during such period (including expenditures for the payment of financing fees) to the extent that such expenditures are not expensed during such period;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(xii)          cash payments by Borrower and its Restricted Subsidiaries during such period in respect of non-cash charges included in the calculation of Consolidated Net Income in any prior period.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Contributions</w:t>
      </w:r>
      <w:r>
        <w:rPr>
          <w:rFonts w:ascii="Times New Roman" w:cs="Times New Roman" w:eastAsia="Times New Roman" w:hAnsi="Times New Roman"/>
          <w:sz w:val="18"/>
          <w:szCs w:val="18"/>
          <w:color w:val="auto"/>
        </w:rPr>
        <w:t>” means, at any time the cash and Cash Equivalents received by Borrower after the Closing Date from:</w:t>
      </w:r>
    </w:p>
    <w:p>
      <w:pPr>
        <w:spacing w:after="0" w:line="225" w:lineRule="exact"/>
        <w:rPr>
          <w:sz w:val="20"/>
          <w:szCs w:val="20"/>
          <w:color w:val="auto"/>
        </w:rPr>
      </w:pPr>
    </w:p>
    <w:p>
      <w:pPr>
        <w:ind w:left="1960" w:hanging="656"/>
        <w:spacing w:after="0"/>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its common equity capital, and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the sale (other than to a Subsidiary of Borrower or to any Subsidiary management equity plan or stock option plan or any other management or employee benefit plan or agreement) of Capital Stock (other than Disqualified Stock and Designated Preferred Stock) of Borrower, in each case designated as Excluded Contributions pursuant to an Officer’s Certificate.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Principal Property</w:t>
      </w:r>
      <w:r>
        <w:rPr>
          <w:rFonts w:ascii="Times New Roman" w:cs="Times New Roman" w:eastAsia="Times New Roman" w:hAnsi="Times New Roman"/>
          <w:sz w:val="18"/>
          <w:szCs w:val="18"/>
          <w:color w:val="auto"/>
        </w:rPr>
        <w:t xml:space="preserve">” means (a) any Principal Property, (b) any shares of capital stock or Indebtedness (as defined in the Existing Con-way Indenture) of any Restricted Subsidiary (as defined in the Existing Con-way Indenture) or (c) any other assets or property owned by Con-way or any Restricted Subsidiary (as defined in the Existing Con-way Indenture) to the extent, in the case of this clause (c), that the existence of liens on such assets or property in favor of the Lenders as security for the Obligations owing under this Agreement would result in the breach of, or require the equal and ratable securing of, all or any portion of the Con-way Existing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in its sole discretion, elect to designate any property which is an Excluded Principal Property as not being an Excluded Principal Property.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each Domestic Subsidiary that is prohibited from guaranteeing the Obligations hereunder by any requirement of law or that would require consent, approval, license or authorization of a Governmental Authority to guarantee the Obligations hereunder (unless such consent, approval, license or authorization has been received), (b) each Domestic Subsidiary that is prohibited by any applicable contractual requirement from guaranteeing the Obligations hereunder on the Amendment No. 8 Closing Date or at the time such Subsidiary becomes a Subsidiary (to the extent not incurred in connection with becoming a Subsidiary and in each case for so long as such restriction or any replacement or renewal thereof is in effect), (c) any Domestic Subsidiary (i) that owns no material assets (directly or through its Subsidiaries) other than Equity Interests of one or more Foreign Subsidiaries or (ii) that is a direct or indirect Subsidiary of a Foreign Subsidiary, (d) any Foreign Subsidiary, (e) any Securitization Subsidiary, (f) any CFC,</w:t>
      </w:r>
    </w:p>
    <w:p>
      <w:pPr>
        <w:spacing w:after="0" w:line="3" w:lineRule="exact"/>
        <w:rPr>
          <w:sz w:val="20"/>
          <w:szCs w:val="20"/>
          <w:color w:val="auto"/>
        </w:rPr>
      </w:pPr>
    </w:p>
    <w:p>
      <w:pPr>
        <w:ind w:firstLine="8"/>
        <w:spacing w:after="0" w:line="260" w:lineRule="auto"/>
        <w:tabs>
          <w:tab w:leader="none" w:pos="2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 (h) any non-Wholly Owned Subsidiary, (i) any Subsidiary that is a captive insurance company and (j) any not-for profit Subsidiary.</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Credit Party, any Hedging Obligation if, and to the extent that, all or a portion of the Obligations of such Credit Party of, or the grant by such Credit Party of a security interest to secure, such Hedging Obligation (or any Obligations thereof) is or becomes illegal under the Commodity Exchange Act or any rule, regulation or order of the Commodity Futures Trading Commission (or the application or official interpretation of any thereof). If a Hedging Obligation arises under a master agreement governing more than one swap, such exclusion shall apply only to the portion of such Hedging Obligation that is attributable to swaps for which such Obligation or security interest is or becomes illegal.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 imposed on amounts payable to or for the account of such Lender pursuant to any law in effect on the date such Lender becomes a party to this Agreement (other than as an assignee pursuant to a request by Borrower under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or designates a new lending office (unless such designation is at the request of Borrower under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(c) Taxes attributable to such Recipient’s failure to comply with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 xml:space="preserve"> and (d) any U.S. federal withholding Taxes imposed under FATCA.</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Con-way Indenture</w:t>
      </w:r>
      <w:r>
        <w:rPr>
          <w:rFonts w:ascii="Times New Roman" w:cs="Times New Roman" w:eastAsia="Times New Roman" w:hAnsi="Times New Roman"/>
          <w:sz w:val="18"/>
          <w:szCs w:val="18"/>
          <w:color w:val="auto"/>
        </w:rPr>
        <w:t>” means that certain Indenture, dated as of March 8, 2000, between CNF Transportation, Inc., as issuer, and Bank One Trust Company, National Association, as trustee, in the case of Con-way’s 6.70% Senior Debentures due 2034.</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shall mean the Term B-2 Facility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Term B-3 Facility </w:t>
      </w:r>
      <w:r>
        <w:rPr>
          <w:rFonts w:ascii="Times New Roman" w:cs="Times New Roman" w:eastAsia="Times New Roman" w:hAnsi="Times New Roman"/>
          <w:sz w:val="18"/>
          <w:szCs w:val="18"/>
          <w:u w:val="single" w:color="auto"/>
          <w:color w:val="0000FF"/>
        </w:rPr>
        <w:t>and Term B-4 Facility</w:t>
      </w:r>
      <w:r>
        <w:rPr>
          <w:rFonts w:ascii="Times New Roman" w:cs="Times New Roman" w:eastAsia="Times New Roman" w:hAnsi="Times New Roman"/>
          <w:sz w:val="18"/>
          <w:szCs w:val="18"/>
          <w:color w:val="auto"/>
        </w:rPr>
        <w:t>, collectively.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Labor Standards Act</w:t>
      </w:r>
      <w:r>
        <w:rPr>
          <w:rFonts w:ascii="Times New Roman" w:cs="Times New Roman" w:eastAsia="Times New Roman" w:hAnsi="Times New Roman"/>
          <w:sz w:val="18"/>
          <w:szCs w:val="18"/>
          <w:color w:val="auto"/>
        </w:rPr>
        <w:t xml:space="preserve">” means the Fair Labor Standards Act, 29 U.S.C. §§ 201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property, the price which could be negotiated in an arm’s-length transaction, for cash, between a willing seller and a willing and able buyer, neither of whom is under undue pressure or compulsion to complete the transaction.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IRC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IRC and any intergovernmental agreements implementing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means the Foreign Corrupt Practices Act of 1977 (15 U.S.C. §§ 78dd-1,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and the rules and regulations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a floating rate equal to (a) the weighted average of interest rates on overnight federal funds transactions with members of the Federal Reserve System, as published by the Federal Reserve Bank of New York on the next Business Day; or (b) if no such rate is published on the next Business Day, the weighted average of the rates on overnight Federal funds transactions among members of the Federal Reserve System, as determined by Agent in its reasonable discretion, which determination shall be final, binding and conclusive (absent manifest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means any and all fees and other amounts payable to Agent or any Lender pursuant to this Agreement or any of the other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of Borrower or its Subsidiaries, the chief executive officer, the chief financial officer, the principal accounting officer, the treasurer, the assistant treasurer and the controller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means the consolidated income statements, statements of cash flows and balance sheets of Borrower delivered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Indebtedness</w:t>
      </w:r>
      <w:r>
        <w:rPr>
          <w:rFonts w:ascii="Times New Roman" w:cs="Times New Roman" w:eastAsia="Times New Roman" w:hAnsi="Times New Roman"/>
          <w:sz w:val="18"/>
          <w:szCs w:val="18"/>
          <w:color w:val="auto"/>
        </w:rPr>
        <w:t>” means any Consolidated Total Indebtedness secured by a Lien on the Collateral that is pari passu with, or senior to, the Liens securing the Obligations.</w:t>
      </w:r>
    </w:p>
    <w:p>
      <w:pPr>
        <w:spacing w:after="0" w:line="162" w:lineRule="exact"/>
        <w:rPr>
          <w:sz w:val="20"/>
          <w:szCs w:val="20"/>
          <w:color w:val="auto"/>
        </w:rPr>
      </w:pPr>
    </w:p>
    <w:p>
      <w:pPr>
        <w:ind w:left="1300" w:righ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any of the quarterly accounting periods of Borrower, ending on March 31, June 30, September 30, and December 31 of each year.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any of the annual accounting periods of Borrower ending on December 31 of each year.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with respect to any Person for any period, the ratio of EBITDA of such Person for such period to the Fixed Charges of such Person for such period.</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the event that Borrower or any of its Restricted Subsidiaries Incurs, repays, repurchases or redeems any Indebtedness or issues, repurchases or redeems Disqualified Stock or Preferred Stock subsequent to the commencement of the period for which the Fixed Charge Coverage Ratio is being calculated but prior to the event for which the calculation of the Fixed Charge Coverage Ratio is made (the “</w:t>
      </w:r>
      <w:r>
        <w:rPr>
          <w:rFonts w:ascii="Times New Roman" w:cs="Times New Roman" w:eastAsia="Times New Roman" w:hAnsi="Times New Roman"/>
          <w:sz w:val="18"/>
          <w:szCs w:val="18"/>
          <w:u w:val="single" w:color="auto"/>
          <w:color w:val="auto"/>
        </w:rPr>
        <w:t>Fixed Charge Calculation Date</w:t>
      </w:r>
      <w:r>
        <w:rPr>
          <w:rFonts w:ascii="Times New Roman" w:cs="Times New Roman" w:eastAsia="Times New Roman" w:hAnsi="Times New Roman"/>
          <w:sz w:val="18"/>
          <w:szCs w:val="18"/>
          <w:color w:val="auto"/>
        </w:rPr>
        <w:t xml:space="preserve">”),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repayment, repurchase or redemption of Indebtedness, or such issuance, repurchase or redemption of Disqualified Stock or Preferred Stock, as if the same had occurred at the beginning of the applicable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elect pursuant to an Officer’s Certificate delivered to Agent to treat all or any portion of the commitment under any Indebtedness pertaining to a Limited Condition Acquisition as being Incurred at the time the acquisition agreement or other similar agreement pertaining to such Limited Condition Acquisition is entered into, in which case any subsequent Incurrence of Indebtedness under such commitment shall not be deemed, for purposes of this calculation, to be an Incurrence at such subsequent time.</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To the (i) extent Borrower elects pursuant to an Officer’s Certificate delivered to Agent to treat all or any portion of the commitment under any Indebtedness as being Incurred in connection with a Limited Condition Acquisition as described in the preceding paragraph or (ii) Borrower or any Restricted Subsidiary elects to treat Indebtedness as having been Incurred prior to the actual Incurrence thereof pursuant to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Borrower shall deem all or such portion of such commitment or such Indebtedness, as applicable, as having been Incurred and to be outstanding for purposes of calculating the Fixed Charge Coverage Ratio for any period in which Borrower makes any such election and for any subsequent period until such commitments or such Indebtedness, as applicable, are no longer outstanding, or until Borrower elects to withdraw such election. For purposes of making the computation referred to above, Investments, acquisitions, dispositions, mergers, amalgamations, consolidations and discontinued operations (as determined in accordance with GAAP), in each case with respect to an operating unit of a business, that Borrower or any Restricted Subsidiary has made during the four-quarter reference period or subsequent to such reference period and on or prior to or simultaneously with the Fixed Charge Calculation Date (each, for purposes of this definition, a “</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shall be calculated on a pro forma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provided that, notwithstanding any classification of any Person, business, assets or operations as discontinued operations because a definitive agreement for the sale, transfer or other disposition in respect thereof has been entered into,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Borrower or any Restricted Subsidiary since the beginning of such period shall have consummated any pro forma event, that would have required adjustment pursuant to this definition, then the Fixed Charge Coverage Ratio shall be calculated giving pro forma effect thereto for such period as if such pro forma event had occurred at the beginning of the applicable four-quarter period. If since the beginning of such period any Restricted Subsidiary is designated an Unrestricted Subsidiary or any Unrestricted Subsidiary is designated a Restricted Subsidiary, then the Fixed Charge Coverage Ratio shall be calculated giving pro forma effect thereto for such period as if such designation had occurred at the beginning of the applicable four-quarter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event,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Borrower. Any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may include adjustments appropriate, in the reasonable good faith determination of Borrower, to reflect operating expense reductions and other operating improvements or synergies reasonably expected to result from the applicable event within 18 months of the date the applicable event is consummated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adjustments to the computation of the Fixed Charge Coverage Ratio (or of Consolidated EBITDA) arising from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event and made in accordance with this paragraph and the paragraph immediately above shall not be subject to the 20% cap set forth in clause (9) of the definition of “EBITDA”.</w:t>
      </w:r>
    </w:p>
    <w:p>
      <w:pPr>
        <w:spacing w:after="0" w:line="18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Fixed Charge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Financial Officer of Borrower to be the rate of interest implicit in such Capitalized Lease Obligation in accordance with GAAP. For purposes of making the computation referred to above, 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Borrower may designate.</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Term SOFR.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shall mean any benefit plan that under applicable law other than the laws of the United States or any political subdivision thereof, is required to be funded through a trust or other funding vehicle other than a trust or funding vehicle maintained exclusively by a Governmental Authority.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 Restricted Subsidiary that is not organized or established under the laws of the United States of America, any state thereof or the District of Columbia. For the avoidance of doubt, any Subsidiary incorporated or organized under the laws of a territory of the United States (including the Commonwealth of Puerto Rico) shall constitute a “Foreign Subsidiary” hereunder.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Closing Date (unless otherwise specified herein). For the purposes of this Agreement, the term “consolidated” with respect to any Person shall mean such Person consolidated with its Restricted Subsidiaries, and shall not include any Unrestricted Subsidiary, but the interest of such Person in an Unrestricted Subsidiary will be accounted for as an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any federal, state, provincial or other political subdivision thereof, and any agency, department or other entity exercising executive, legislative, judicial, regulatory or administrative functions of or pertaining to government (including any supra-national body exercising such powers or functions, such as the European Union or the European Central Bank).</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Guarantied Obligations</w:t>
      </w:r>
      <w:r>
        <w:rPr>
          <w:rFonts w:ascii="Times New Roman" w:cs="Times New Roman" w:eastAsia="Times New Roman" w:hAnsi="Times New Roman"/>
          <w:sz w:val="18"/>
          <w:szCs w:val="18"/>
          <w:color w:val="auto"/>
        </w:rPr>
        <w:t>” means as to any Person, any obligation of such Person guarantying or otherwise having the economic effect of guarantying any Indebtedness, lease, dividend, or other obligation (“</w:t>
      </w:r>
      <w:r>
        <w:rPr>
          <w:rFonts w:ascii="Times New Roman" w:cs="Times New Roman" w:eastAsia="Times New Roman" w:hAnsi="Times New Roman"/>
          <w:sz w:val="18"/>
          <w:szCs w:val="18"/>
          <w:u w:val="single" w:color="auto"/>
          <w:color w:val="auto"/>
        </w:rPr>
        <w:t>primary obligation</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including any obligation or arrangement of such Person to (a) purchase or repurchase any such primary obligation, (b) advance or supply funds (i) for the purchase or payment of any such primary obligation or (ii) to maintain working capital or equity capital of the primary obligor or otherwise to maintain the net worth or solvency or any balance sheet condition of the primary obligor, (c) purchase property, securities or services primarily for the purpose of assuring the owner of any such primary obligation of the ability of the primary obligor to make payment of such primary obligation, (d) protect the beneficiary of such arrangement from loss (other than product warranties given in the ordinary course of business), or (e) indemnify the owner of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Guarantied Obligations shall not include endorsements of instruments for deposit or collection in the ordinary course of business or standard contractual indemnities. The amount of any Guarantied Obligations at any time shall be deemed to be an amount equal to the lesser at such time of (x) the stated or determinable amount of the primary obligation in respect of which such Guarantied Obligations is incurred, and (y) the maximum amount for which such Person may be liable pursuant to the terms of the instrument embodying such Guarantied Obligations, or, if not stated or determinable, the maximum reasonably anticipated liability (assuming full performance) in respect thereof.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any Subsidiary of Borrower that guarantees the Obligations hereunder by executing this Agreement or a supplemental guarantee in the form of Exhibit 1.1(a)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upon the release or discharge of such Person from its Guaranty in accordance with this Agreement, such Person shall cease to be a Guarantor and (ii) notwithstanding anything to the contrary in any Loan Document, in no event shall an Excluded Subsidiary be a Guarantor.</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guarantee of the Obligations of Borrower hereunder by the Guarantors in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hereunder or in a supplemental guarantee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GXO SpinCo</w:t>
      </w:r>
      <w:r>
        <w:rPr>
          <w:rFonts w:ascii="Times New Roman" w:cs="Times New Roman" w:eastAsia="Times New Roman" w:hAnsi="Times New Roman"/>
          <w:sz w:val="18"/>
          <w:szCs w:val="18"/>
          <w:color w:val="auto"/>
        </w:rPr>
        <w:t>” means a domestic corporation formed or to be formed by or on behalf of Borrower.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GXO Spin Contribution</w:t>
      </w:r>
      <w:r>
        <w:rPr>
          <w:rFonts w:ascii="Times New Roman" w:cs="Times New Roman" w:eastAsia="Times New Roman" w:hAnsi="Times New Roman"/>
          <w:sz w:val="18"/>
          <w:szCs w:val="18"/>
          <w:color w:val="auto"/>
        </w:rPr>
        <w:t>” means the transfer of the stock of certain Subsidiaries of Borrower holding the assets, liabilities and/or operations of all or a portion of the logistics and warehousing businesses of Borrower and its Subsidiaries, along with the transfer and assignment of certain related assets and liabilities of Borrower or its Subsidiaries to GXO SpinCo and its Subsidiaries.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GXO Spin Distribution</w:t>
      </w:r>
      <w:r>
        <w:rPr>
          <w:rFonts w:ascii="Times New Roman" w:cs="Times New Roman" w:eastAsia="Times New Roman" w:hAnsi="Times New Roman"/>
          <w:sz w:val="18"/>
          <w:szCs w:val="18"/>
          <w:color w:val="auto"/>
        </w:rPr>
        <w:t>” means the distribution, on a pro rata basis, to the equityholders of Borrower of any Equity Interests of GXO SpinCo (with cash in lieu of any fractional shares).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GXO Spin Separation</w:t>
      </w:r>
      <w:r>
        <w:rPr>
          <w:rFonts w:ascii="Times New Roman" w:cs="Times New Roman" w:eastAsia="Times New Roman" w:hAnsi="Times New Roman"/>
          <w:sz w:val="18"/>
          <w:szCs w:val="18"/>
          <w:color w:val="auto"/>
        </w:rPr>
        <w:t>” means each of the GXO Spin Contribution, the GXO Spin Distribution and each of the other transactions ancillary to the foregoing, including but not limited to any distributions or other transfers of cash and/or other property or liabilities by GXO SpinCo or its Subsidiaries to Borrower or its Subsidiaries in connection with the GXO Spin Contribution and, as and to the extent determined by Borrower to be necessary or desirable in connection with the foregoing, the assumption by GXO SpinCo or any of its Subsidiaries of any liabilities of Borrower.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GXO Spin Transactions</w:t>
      </w:r>
      <w:r>
        <w:rPr>
          <w:rFonts w:ascii="Times New Roman" w:cs="Times New Roman" w:eastAsia="Times New Roman" w:hAnsi="Times New Roman"/>
          <w:sz w:val="18"/>
          <w:szCs w:val="18"/>
          <w:color w:val="auto"/>
        </w:rPr>
        <w:t>” means (a) the Incurrence of Indebtedness by GXO SpinCo, (b) any distributions paid by or on behalf of GXO SpinCo to Borrower in connection with the GXO Spin Separation, (c) the consummation of each of the GXO Spin Contribution, GXO Spin Distribution and GXO Spin Separation and the other transactions related thereto or to facilitate the GXO Spin Contribution, GXO Spin Distribution or GXO Spin Separation, as applicable, as determined in good faith by Borrower, which determination shall be conclusive, (d) the execution and performance of all agreements (along with schedules and exhibits thereto) entered into by or between Borrower or any of its Subsidiaries, on the one hand, and GXO SpinCo or any of its Subsidiaries, on the other hand, relating to or in connection with the GXO Spin Contribution, the GXO Spin Separation, the GXO Spin Distribution or any other transactions necessary to complete the GXO Spin Contribution, the GXO Spin Separation or the GXO Spin Distribution, including but not limited to, the separation and distribution agreement, the transition services agreement, the tax matters agreement, the employee matters agreement, the intellectual property license agreement and the transfer documents (the items in this clause (d), collectively, the “</w:t>
      </w:r>
      <w:r>
        <w:rPr>
          <w:rFonts w:ascii="Times New Roman" w:cs="Times New Roman" w:eastAsia="Times New Roman" w:hAnsi="Times New Roman"/>
          <w:sz w:val="18"/>
          <w:szCs w:val="18"/>
          <w:u w:val="single" w:color="auto"/>
          <w:color w:val="auto"/>
        </w:rPr>
        <w:t>GXO Spin Documents</w:t>
      </w:r>
      <w:r>
        <w:rPr>
          <w:rFonts w:ascii="Times New Roman" w:cs="Times New Roman" w:eastAsia="Times New Roman" w:hAnsi="Times New Roman"/>
          <w:sz w:val="18"/>
          <w:szCs w:val="18"/>
          <w:color w:val="auto"/>
        </w:rPr>
        <w:t>”) and (e) the payment of fees and expenses related to the foregoing.</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xml:space="preserve">” means any substance, material or waste that is regulated as a hazardous waste, hazardous substance, hazardous material, pollutant, contaminant or words of similar import under any Environmental Law, including but not limited to any “Hazardous Waste” as defined by the Resource Conservation and Recovery Act (RCRA) (42 U.S.C. §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(1976)), any “Hazardous Substance” as defined under the Comprehensive Environmental Response, Compensation and Liability Act (CERCLA)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(1980)), any petroleum or any fraction thereof, asbestos, polychlorinated biphenyls, toxic mold, mycotoxins, toxic microbial matter (naturally occurring or otherwise), infectious waste and radioactive substances or any other substance that is regulated under Environmental Law due to its toxic, ignitable, reactive, corrosive, caustic or dangerous properties.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means (a) any Person counterparty to a Swap Contract who is (or at the time such Swap Contract was entered into, was) a Lender, an Agent or an Affiliate of any thereof, (b) any Person counterparty to a Swap Contract who was, at the time such Swap Contract was entered into, a lender or agent or Affiliate of any thereof under and pursuant to the Existing ABL Credit Agreement (as defined in this Agreement prior to the Amendment No. 10 Effective Date), and (c) any Person who is an Agent or a Lender (and any Affiliate thereof) as of the Closing Date but subsequently, whether before or after entering into a Swap Agreement, ceases to be an Agent or a Lender, as the case may be.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currency exchange, interest rate or commodity swap agreements, currency exchange, interest rate or commodity cap agreements and currency exchange, interest rate or commodity collar agreements;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other agreements or arrangements designed to protect such Person against fluctuations in currency exchange, interest rates or commodity prices.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Lender</w:t>
      </w:r>
      <w:r>
        <w:rPr>
          <w:rFonts w:ascii="Times New Roman" w:cs="Times New Roman" w:eastAsia="Times New Roman" w:hAnsi="Times New Roman"/>
          <w:sz w:val="18"/>
          <w:szCs w:val="18"/>
          <w:color w:val="auto"/>
        </w:rPr>
        <w:t>” means any Lender that fails to promptly provide Borrower or Agent, upon such Person’s reasonable request, reasonably satisfactory evidence that such Lender will not become a Defaulting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 Person’s commitment to make an Incremental Loan to Borrower pursuant to an Incremental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xml:space="preserve">” means issue, assume, guarantee, incur or otherwise become liable 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Indebtedness or Capital Stock of a Person existing at the time such person becomes a Subsidiary (whether by merger, amalgamation, consolidation, acquisition or otherwise) shall be deemed to be Incurred by such Person at the time it becomes a Subsidiary. “</w:t>
      </w:r>
      <w:r>
        <w:rPr>
          <w:rFonts w:ascii="Times New Roman" w:cs="Times New Roman" w:eastAsia="Times New Roman" w:hAnsi="Times New Roman"/>
          <w:sz w:val="18"/>
          <w:szCs w:val="18"/>
          <w:u w:val="single" w:color="auto"/>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Incurrence</w:t>
      </w:r>
      <w:r>
        <w:rPr>
          <w:rFonts w:ascii="Times New Roman" w:cs="Times New Roman" w:eastAsia="Times New Roman" w:hAnsi="Times New Roman"/>
          <w:sz w:val="18"/>
          <w:szCs w:val="18"/>
          <w:color w:val="auto"/>
        </w:rPr>
        <w:t>” shall have like meanings.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(1)          the principal of any indebtedness of such Person, whether or not contingent, (a) in respect of borrowed money, (b) evidenced by bonds, notes, debentures or similar instruments or letters of credit or bankers’ acceptances (or, without duplication, reimbursement agreements in respect thereof), (c) representing the deferred and unpaid purchase price of any property (except any such balance that constitutes (i) a trade 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purchase price is due more than twelve months after the date of placing the property in service or taking delivery and title thereto, (d) in respect of Capitalized Lease Obligations, or (e) representing any Hedging Obligations, if and to the extent that any of the foregoing indebtedness would appear as a liability on a balance sheet (excluding the footnotes thereto) of such Person prepared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to the extent not otherwise included, any obligation of such Person to be liable for, or to pay, as obligor, guarantor or otherwise, the obligations referred to in clause (1) of another Person (other than by endorsement of negotiable instruments for collection in the ordinary course of business);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           to the extent not otherwise included, Indebtedness of another Person secured by a Lien on any asset owned by such Person (whether or not such Indebtedness is assumed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such Indebtedness will be the lesser of:</w:t>
      </w:r>
    </w:p>
    <w:p>
      <w:pPr>
        <w:ind w:left="660" w:right="20" w:hanging="4"/>
        <w:spacing w:after="0" w:line="260" w:lineRule="auto"/>
        <w:tabs>
          <w:tab w:leader="none" w:pos="9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in good faith by Borrower) of such asset at such date of determination, and (b) the amount of such Indebtedness of such other Person;</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Indebtedness shall be deemed not to include (1) Contingent Obligations incurred in the ordinary course of business and not in respect of borrowed money; (2) deferred or prepaid revenues; (3) purchase price holdbacks in respect of a portion of the purchase price of an asset to satisfy warranty or other unperformed obligations of the respective seller; (4) obligations under or in respect of a Qualified Securitization Financing (including all obligations of any Securitization Subsidiary); (5) trade and other ordinary course payables, accrued expenses and intercompany liabilities arising in the ordinary course of business; (6) obligations in respect of cash management services; (7) in the case of Borrower and the Restricted Subsidiaries (x) all intercompany Indebtedness having a term not exceeding 364 days (inclusive of any roll-over or extensions of terms) and made in the ordinary course of business and (y) intercompany liabilities in connection with cash management, tax and accounting operations of Borrower and the Restricted Subsidiaries; and (8) any obligations under Hedging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are entered into for bona fide hedging purposes of Borrower or the Restricted Subsidiaries (as determined in good faith by the Board of Directors or senior management of Borrower, whether or not accounted for as a hedge in accordance with GAAP) and, in the case of any foreign exchange contract, currency swap agreement, futures contract, option contract or other similar agreement, such agreements are related to business transactions of Borrower or the Restricted Subsidiaries entered into in the ordinary course of business and, in the case of any interest rate protection agreement, interest rate future agreement, interest rate option agreement, interest rate swap agreement, interest rate cap agreement, interest rate collar agreement, interest rate hedge agreement or other similar agreement or arrangement, such agreements substantially correspond in terms of notional amount, duration and interest rates, as applicable, to Indebtedness of Borrower or the Restricted Subsidiaries Incurred without violation of this Agreement.</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Indebtedness shall not include, and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ascribed to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 Credit Party under any Loan Document and (b) to the extent not otherwise described in clause (a), Other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or investment banking firm or consultant, in each case of nationally recognized standing, that is, in the good faith determination of Borrower, qualified to perform the task for which it has been engaged.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Law</w:t>
      </w:r>
      <w:r>
        <w:rPr>
          <w:rFonts w:ascii="Times New Roman" w:cs="Times New Roman" w:eastAsia="Times New Roman" w:hAnsi="Times New Roman"/>
          <w:sz w:val="18"/>
          <w:szCs w:val="18"/>
          <w:color w:val="auto"/>
        </w:rPr>
        <w:t>” means the Bankruptcy Code, as now and hereafter in effect, any successors to such statute and any other applicable insolvency or other similar law of any jurisdiction including, without limitation, any law of any jurisdiction permitting a debtor to obtain a stay or a compromise of the claims of its creditors against it.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Patents, Copyrights and Trademarks.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any and all Copyright Security Agreements, Patent Security Agreements and Trademark Security Agreements, made in favor of Agent, on behalf of itself and Lenders, by each Credit Party signatory thereto, as amended from time to time.</w:t>
      </w:r>
    </w:p>
    <w:p>
      <w:pPr>
        <w:spacing w:after="0" w:line="17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Interchange System</w:t>
      </w:r>
      <w:r>
        <w:rPr>
          <w:rFonts w:ascii="Times New Roman" w:cs="Times New Roman" w:eastAsia="Times New Roman" w:hAnsi="Times New Roman"/>
          <w:sz w:val="18"/>
          <w:szCs w:val="18"/>
          <w:color w:val="auto"/>
        </w:rPr>
        <w:t>” means that certain rail interchange system governed by the Code of Car Service Rules/Code of Car Hire Rules contained in AAR Circular OT-10 as promulgated in the Official Railway Equipment Register, as in effect from time to time, or any successor thereto.</w:t>
      </w:r>
    </w:p>
    <w:p>
      <w:pPr>
        <w:spacing w:after="0" w:line="3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Loan, the last Business Day of each Fiscal Quarter to occur while such Loan is outstanding and the Maturity Date and (b) as to any Term SOFR Loan, the last day of the applicable Interest Period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any Interest Period greater than three months in duration, interest shall be payable at three-month intervals and on the last day of such Interest Period.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the period commencing on the Business Day such Loan is disbursed, converted to or continued, as selected by Borrower pursuant to this Agreement, as a Term SOFR Loan and ending on but excluding the date one, three or six months thereafter (or to the extent available to all Lenders, 12 months or such shorter period) as selected by Borrower’s irrevocable notice to Agent as set forth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is subject to the following:</w:t>
      </w:r>
    </w:p>
    <w:p>
      <w:pPr>
        <w:spacing w:after="0" w:line="180" w:lineRule="exact"/>
        <w:rPr>
          <w:sz w:val="20"/>
          <w:szCs w:val="20"/>
          <w:color w:val="auto"/>
        </w:rPr>
      </w:pPr>
    </w:p>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if an Interest Period would otherwise end on a day which is not a Business Day, such Interest Period shall end on the next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said next succeeding Business Day falls in a new calendar month, such Interest Period shall end on the immediately preceding Business Day;</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Interest Period that would otherwise extend beyond the Maturity Date shall end on such date; and</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Borrower shall select Interest Periods so that, in the aggregate, there shall be no more than ten (10) separate Term SOFR Loans in existence at any one time.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Internally Generated Cash Flow</w:t>
      </w:r>
      <w:r>
        <w:rPr>
          <w:rFonts w:ascii="Times New Roman" w:cs="Times New Roman" w:eastAsia="Times New Roman" w:hAnsi="Times New Roman"/>
          <w:sz w:val="18"/>
          <w:szCs w:val="18"/>
          <w:color w:val="auto"/>
        </w:rPr>
        <w:t>” means any cash of Borrower and its Restricted Subsidiaries that is not generated from a sale or disposition of assets outside the ordinary course of business, a casualty or condemnation event, an incurrence of Indebtedness or an issuance of Equity Interests.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Securities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securities issued or directly and fully guaranteed or insured by the U.S. government or any agency or instrumentality thereof (other than Cash Equivalents),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(2)            securities that have a rating equal to or higher than Baa3 (or equivalent) by Moody’s and BBB- (or equivalent) by S&amp;P, but excluding any debt securities or loans or advances between and among Borrower and its Subsidiaries,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investments in any fund that invests exclusively in investments of the type described in clauses (1) and (2) which fund may also hold material amounts of cash pending investment and/or distribution,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            corresponding instruments in countries other than the United States customarily utilized for high quality investments and in each case with maturities not exceeding two years from the date of acquisition.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means, with respect to any Person, all investments by such Person in other Persons (including Affiliates) in the form of loans (including guarantees), advances or capital contributions (excluding accounts receivable, trade credit and advances to customers and commission, travel and similar advances to officers, employees and consultants made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 other acquisitions for consideration of Indebtedness, Equity Interests or other securities issued by any other Person and investments that are required by GAAP to be classified on the balance sheet of such Person in the same manner as the other investments included in this definition to the extent such transactions involve the transfer of cash or other property. For purposes of the definition of “Unrestricted Subsidiary”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“Investments” shall include the portion (proportionate to Borrower’s Equity</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Interest in such Subsidiary) of the Fair Market Value (as determined in good faith by Borrower) of the net assets of such Subsidiary at the time that such Subsidiary is designated an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a redesignation of such Subsidiary as a Restricted Subsidiary, Borrower shall be deemed to continue to have a permanent “Investment” in an Unrestricted Subsidiary equal to an amount (if positive) equal to:</w:t>
      </w:r>
    </w:p>
    <w:p>
      <w:pPr>
        <w:spacing w:after="0" w:line="180" w:lineRule="exact"/>
        <w:rPr>
          <w:sz w:val="20"/>
          <w:szCs w:val="20"/>
          <w:color w:val="auto"/>
        </w:rPr>
      </w:pPr>
    </w:p>
    <w:p>
      <w:pPr>
        <w:ind w:left="2600" w:hanging="648"/>
        <w:spacing w:after="0"/>
        <w:tabs>
          <w:tab w:leader="none" w:pos="2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“Investment” in such Subsidiary at the time of such redesignation less</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(b)           the portion (proportionate to its Equity Interest in such Subsidiary) of the Fair Market Value (as determined in good faith by Borrower) of the net assets of such Subsidiary at the time of such redesignation;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any property transferred to or from an Unrestricted Subsidiary shall be valued at its Fair Market Value (as determined in good faith by Borrower) at the time of such transfer, in each case as determined in good faith by the Board of Directors of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has the meaning specified in Section 10.1.</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Person a portion (but not all) of the Capital Stock of which is owned directly or indirectly by Borrower or a Subsidiary thereof but which is not a Wholly Owned Subsidiary and which is engaged in a business that is similar to or complementary with the business of Borrower and its Subsidiaries as permitted under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Intercreditor Agreement</w:t>
      </w:r>
      <w:r>
        <w:rPr>
          <w:rFonts w:ascii="Times New Roman" w:cs="Times New Roman" w:eastAsia="Times New Roman" w:hAnsi="Times New Roman"/>
          <w:sz w:val="18"/>
          <w:szCs w:val="18"/>
          <w:color w:val="auto"/>
        </w:rPr>
        <w:t xml:space="preserve">” means the intercreditor agreement to be entered into among Agent, the Bilateral Agent (if the Bilateral Credit Agreement is still effective), the Revolving Agent (if the Revolving Credit Agreement is still effective), the Senior Representative of any Indebtedness that is to be secured by a Lien on the Collateral that is not prohibited by this Agreement and is junior to the Lien of the Secured Parties, and the Credit Parties, substantially in the form of </w:t>
      </w:r>
      <w:r>
        <w:rPr>
          <w:rFonts w:ascii="Times New Roman" w:cs="Times New Roman" w:eastAsia="Times New Roman" w:hAnsi="Times New Roman"/>
          <w:sz w:val="18"/>
          <w:szCs w:val="18"/>
          <w:u w:val="single" w:color="auto"/>
          <w:color w:val="auto"/>
        </w:rPr>
        <w:t>Exhibit 1.1(f)</w:t>
      </w:r>
      <w:r>
        <w:rPr>
          <w:rFonts w:ascii="Times New Roman" w:cs="Times New Roman" w:eastAsia="Times New Roman" w:hAnsi="Times New Roman"/>
          <w:sz w:val="18"/>
          <w:szCs w:val="18"/>
          <w:color w:val="auto"/>
        </w:rPr>
        <w:t xml:space="preserve"> hereto, as the same may be amended, restated, supplemented or otherwise modified from time to time, or any other intercreditor agreement among the foregoing on terms that are reasonably acceptable to Agent and Borrower.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Incremental Loan, any Refinancing Loan or any Extended Loan, in each case as extended in accordance with this Agreement from time to time.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Morgan Stanley Senior Funding, Inc., J.P. Morgan Securities LLC, Barclays Bank PLC, Deutsche Bank Securities Inc., HSBC Securities (USA) Inc. and Credit Agricole Securities (USA) Inc., each in its capacities as a Joint Lead Arranger and Joint Bookrunner.</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means each financial institution or other entity that (a) is listed on the signature pages hereof as a “Lender” or, pursuant to an Incremental Amendment or Refinancing Amendment, becomes an Additional Lender, or (b) from time to time becomes a party hereto by execution of an Assignment Agreement. For the avoidance of doubt, (i) the Refinancing Term Lenders, as defined in each of Amendment No. 6, Amendment No. 8 and Amendment No. 10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(ii) the Incremental Term Lenders, as defined in Amendment No. 9, </w:t>
      </w:r>
      <w:r>
        <w:rPr>
          <w:rFonts w:ascii="Times New Roman" w:cs="Times New Roman" w:eastAsia="Times New Roman" w:hAnsi="Times New Roman"/>
          <w:sz w:val="18"/>
          <w:szCs w:val="18"/>
          <w:u w:val="single" w:color="auto"/>
          <w:color w:val="0000FF"/>
        </w:rPr>
        <w:t>and (iii) the Extending Term B Lenders, as defined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No. 11,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constitute “Lenders” for all purposes hereunder.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provided that in no event shall an operating lease or an agreement to sell be deemed to constitute a Lien.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including by way of merger, amalgamation or consolidation, by one or more of Borrower and its Restricted Subsidiaries of any Person or any business or line of business or division of any Person, permitted by this Agreement and which is designated as a Limited Condition Acquisition by Borrower or such Restricted Subsidiary in writing to Agent on or prior to the date the definitive agreements for such acquisition are entered into.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Guaranties, the Intercreditor Agreements, the Collateral Documents and all other agreements, instruments, and documents executed and delivered to, or in favor of, Agent, or any Lenders pertaining to any Obligation hereunder and including all other powers of attorney, consents and assignments.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the Term B-2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Term B-3 Loans </w:t>
      </w:r>
      <w:r>
        <w:rPr>
          <w:rFonts w:ascii="Times New Roman" w:cs="Times New Roman" w:eastAsia="Times New Roman" w:hAnsi="Times New Roman"/>
          <w:sz w:val="18"/>
          <w:szCs w:val="18"/>
          <w:u w:val="single" w:color="auto"/>
          <w:color w:val="0000FF"/>
        </w:rPr>
        <w:t>and the Term B-4 Loans</w:t>
      </w:r>
      <w:r>
        <w:rPr>
          <w:rFonts w:ascii="Times New Roman" w:cs="Times New Roman" w:eastAsia="Times New Roman" w:hAnsi="Times New Roman"/>
          <w:sz w:val="18"/>
          <w:szCs w:val="18"/>
          <w:color w:val="auto"/>
        </w:rPr>
        <w:t>, collectively.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(x) the business, financial condition, operations or properties of Borrower and its Subsidiaries, taken as a whole, after giving effect to the Transactions, (y) the ability of Borrower or the other Credit Parties to perform their payment obligations under the Loan Documents when due, and (z) the validity or enforceability of any of the Loan Documents or the rights and remedies of Agent and the Lenders under any of the Loan Documents.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(x) with respect to the Term B-2 Loans, May 24, 2028 and (y) with respect to the Term B-3 Loans </w:t>
      </w:r>
      <w:r>
        <w:rPr>
          <w:rFonts w:ascii="Times New Roman" w:cs="Times New Roman" w:eastAsia="Times New Roman" w:hAnsi="Times New Roman"/>
          <w:sz w:val="18"/>
          <w:szCs w:val="18"/>
          <w:u w:val="single" w:color="auto"/>
          <w:color w:val="0000FF"/>
        </w:rPr>
        <w:t>and Term B-4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000000"/>
        </w:rPr>
        <w:t>, February 1, 2031, provided that, in each case, if such date is not a Business Day, then the Maturity Date shall be the next succeeding Business Day.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Lawful Rate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means information that is (a) not publicly available with respect to Borrower (or any Subsidiary of Borrower, as the case may be) and (b) material with respect to Borrower (or its Subsidiaries) or their securities for purpose of United States federal and state securities laws.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Ratings and any successor to its rating agency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MSSF</w:t>
      </w:r>
      <w:r>
        <w:rPr>
          <w:rFonts w:ascii="Times New Roman" w:cs="Times New Roman" w:eastAsia="Times New Roman" w:hAnsi="Times New Roman"/>
          <w:sz w:val="18"/>
          <w:szCs w:val="18"/>
          <w:color w:val="auto"/>
        </w:rPr>
        <w:t>” has the meaning ascribed to it in the preamble.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and to which any Credit Party or ERISA Affiliate is making, is obligated to make, or has made or been obligated to make, contributions on behalf of participants who are or were employed by any of them.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 SpinCo</w:t>
      </w:r>
      <w:r>
        <w:rPr>
          <w:rFonts w:ascii="Times New Roman" w:cs="Times New Roman" w:eastAsia="Times New Roman" w:hAnsi="Times New Roman"/>
          <w:sz w:val="18"/>
          <w:szCs w:val="18"/>
          <w:color w:val="auto"/>
        </w:rPr>
        <w:t>” means a domestic Person formed or to be formed by or on behalf of Borrower in connection with the NAT Spin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 Spin Contribution</w:t>
      </w:r>
      <w:r>
        <w:rPr>
          <w:rFonts w:ascii="Times New Roman" w:cs="Times New Roman" w:eastAsia="Times New Roman" w:hAnsi="Times New Roman"/>
          <w:sz w:val="18"/>
          <w:szCs w:val="18"/>
          <w:color w:val="auto"/>
        </w:rPr>
        <w:t>” means the transfer of the stock or other Equity Interests of certain Subsidiaries of Borrower holding the assets, liabilities and/or operations of all or a portion of the North American brokered transportation services business and last mile logistics, managed transportation and global forwarding businesses of Borrower and its Subsidiaries, along with the transfer and assignment of certain related assets and liabilities of Borrower or its Subsidiaries to NAT SpinCo and its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 Spin Distribution</w:t>
      </w:r>
      <w:r>
        <w:rPr>
          <w:rFonts w:ascii="Times New Roman" w:cs="Times New Roman" w:eastAsia="Times New Roman" w:hAnsi="Times New Roman"/>
          <w:sz w:val="18"/>
          <w:szCs w:val="18"/>
          <w:color w:val="auto"/>
        </w:rPr>
        <w:t>” means the distribution, in one or more transactions, to the equityholders of Borrower of at least 80.1% of the Equity Interests of NAT SpinCo (with cash in lieu of any fractional shares, if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 Spin Separation</w:t>
      </w:r>
      <w:r>
        <w:rPr>
          <w:rFonts w:ascii="Times New Roman" w:cs="Times New Roman" w:eastAsia="Times New Roman" w:hAnsi="Times New Roman"/>
          <w:sz w:val="18"/>
          <w:szCs w:val="18"/>
          <w:color w:val="auto"/>
        </w:rPr>
        <w:t>” means each of the NAT Spin Contribution, the NAT Spin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and each of the other transactions ancillary to or as otherwise part of a plan with the foregoing, including but not limited to any distributions or other transfers of cash and/or other property or liabilities by NAT SpinCo or its Subsidiaries to Borrower or its Subsidiaries in connection with the NAT Spin Contribution and, as and to the extent determined by Borrower to be necessary or desirable in connection with the foregoing, the assumption by NAT SpinCo or any of its Subsidiaries of any liabilities of Borrower.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 Spin Transactions</w:t>
      </w:r>
      <w:r>
        <w:rPr>
          <w:rFonts w:ascii="Times New Roman" w:cs="Times New Roman" w:eastAsia="Times New Roman" w:hAnsi="Times New Roman"/>
          <w:sz w:val="18"/>
          <w:szCs w:val="18"/>
          <w:color w:val="auto"/>
        </w:rPr>
        <w:t>” means (a) the Incurrence of Indebtedness by NAT SpinCo or a subsidiary of NAT SpinCo, (b) any distributions paid by or on behalf of, or issuances of stock or securities by, NAT SpinCo to Borrower in connection with the NAT Spin Separation, (c) the consummation of each of the NAT Spin Contribution, NAT Spin Distribution and NAT Spin Separation and the other transactions related thereto or to facilitate the NAT Spin Contribution, NAT Spin Distribution or NAT Spin Separation, as applicable, as determined in good faith by Borrower, which determination shall be conclusive, (d) the execution and performance of all agreements (along with schedules and exhibits thereto) entered into by or between Borrower or any of its Subsidiaries, on the one hand, and NAT SpinCo or any of its Subsidiaries, on the other hand, relating to or in connection with the NAT Spin Contribution, the NAT Spin Separation, the NAT Spin Distribution or any other transactions necessary to complete the NAT Spin Contribution, the NAT Spin Separation or the NAT Spin Distribution, including but not limited to, the separation and distribution agreement, the transition services agreement, the tax matters agreement, the employee matters agreement, the intellectual property license agreement and the transfer documents (the items in this clause (d), collectively, the “</w:t>
      </w:r>
      <w:r>
        <w:rPr>
          <w:rFonts w:ascii="Times New Roman" w:cs="Times New Roman" w:eastAsia="Times New Roman" w:hAnsi="Times New Roman"/>
          <w:sz w:val="18"/>
          <w:szCs w:val="18"/>
          <w:u w:val="single" w:color="auto"/>
          <w:color w:val="auto"/>
        </w:rPr>
        <w:t>NAT Spin Documents</w:t>
      </w:r>
      <w:r>
        <w:rPr>
          <w:rFonts w:ascii="Times New Roman" w:cs="Times New Roman" w:eastAsia="Times New Roman" w:hAnsi="Times New Roman"/>
          <w:sz w:val="18"/>
          <w:szCs w:val="18"/>
          <w:color w:val="auto"/>
        </w:rPr>
        <w:t>”) and (e) the payment of fees and expenses related to the foregoing.</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means, with respect to any Person, the net income (loss) of such Person and its Restricted Subsidiaries, determined in accordance with GAAP and before any reduction in respect of Preferred Stock dividends.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with respect to any Prepayment Disposition, the aggregate cash proceeds received by Borrower or any Restricted Subsidiary in respect of such Prepayment Disposition (including, without limitation, any cash received in respect of or upon the sale or other disposition of any Designated Non-cash Consideration received in such Prepayment Disposition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non-cash form), net of the direct costs relating to such Prepayment Disposition and the sale or disposition of such Designated Non-cash Consideration (including, without limitation, legal, accounting and investment banking fees, and brokerage and sales commissions), and any relocation expenses incurred as a result thereof, taxes paid or reasonably estimated by Borrower to be payable as a result thereof (including Tax Distributions and after taking into account any available tax credits or deductions and any tax sharing arrangements related solely to such disposition), amounts required to be applied to the repayment of principal, premium (if any) and interest on Indebtedness required (other than the Loans and other Indebtedness secured on a pari passu or junior lien basis with the Liens on the Collateral securing the Obligations under this Agreement) to be paid as a result of such transaction, and any deduction of appropriate amounts to be provided by Borrower and the Restricted Subsidiaries as a reserve in accordance with GAAP against any liabilities associated with the asset disposed of in such transaction and retained by Borrower and the Restricted Subsidiaries after such sale or other disposition thereof, including, without limitation,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net cash proceeds calculated in accordance with the foregoing shall constitute Net Proceeds in any Fiscal Year until the aggregate amount of all such net cash proceeds otherwise constituting Net Proceeds pursuant to the foregoing clause (a) in such Fiscal Year shall exceed $200,000,000 (and thereafter only net cash proceeds in excess of such amount shall constitute Net Proceeds);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with respect to the incurrence of Indebtedness, the aggregate cash proceeds received by Borrower or any Restricted Subsidiary in respect of the incurrence of such Indebtedness, net of the direct costs of such incurrence (including, without limitation, legal, accounting and investment banking fees, and brokerage and sales commissions).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To the extent Net Proceeds of any Prepayment Disposition are received by a Restricted Subsidiary that is not a Wholly Owned Restricted Subsidiary, Net Proceeds of such Prepayment Disposition shall be deemed to be an amount equal to the gross Net Proceeds of such Prepayment Disposition, multiplied by a fraction equal to Borrower’s percentage of ownership of the economic interests in the Equity Interests of the Restricted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Non-Con-way Subsidiary</w:t>
      </w:r>
      <w:r>
        <w:rPr>
          <w:rFonts w:ascii="Times New Roman" w:cs="Times New Roman" w:eastAsia="Times New Roman" w:hAnsi="Times New Roman"/>
          <w:sz w:val="18"/>
          <w:szCs w:val="18"/>
          <w:color w:val="auto"/>
        </w:rPr>
        <w:t>” means any Subsidiary of Borrower that is not a Con-way Subsidiary.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Norbert</w:t>
      </w:r>
      <w:r>
        <w:rPr>
          <w:rFonts w:ascii="Times New Roman" w:cs="Times New Roman" w:eastAsia="Times New Roman" w:hAnsi="Times New Roman"/>
          <w:sz w:val="18"/>
          <w:szCs w:val="18"/>
          <w:color w:val="auto"/>
        </w:rPr>
        <w:t>” means XPO Logistics Europe SA (formerly known as Norbert Dentressangle S.A.), a French public limited company (</w:t>
      </w:r>
      <w:r>
        <w:rPr>
          <w:rFonts w:ascii="Times New Roman" w:cs="Times New Roman" w:eastAsia="Times New Roman" w:hAnsi="Times New Roman"/>
          <w:sz w:val="18"/>
          <w:szCs w:val="18"/>
          <w:i w:val="1"/>
          <w:iCs w:val="1"/>
          <w:color w:val="auto"/>
        </w:rPr>
        <w:t>société</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anonyme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Norbert Bridge Credit Agreement</w:t>
      </w:r>
      <w:r>
        <w:rPr>
          <w:rFonts w:ascii="Times New Roman" w:cs="Times New Roman" w:eastAsia="Times New Roman" w:hAnsi="Times New Roman"/>
          <w:sz w:val="18"/>
          <w:szCs w:val="18"/>
          <w:color w:val="auto"/>
        </w:rPr>
        <w:t>” means that certain Senior Unsecured Bridge Term Loan Credit Agreement, dated as of April 28, 2015, by and among Borrower, certain subsidiaries of Borrower, MSSF, as administrative agent, and the other parties thereto, including all exhibits, annexes and schedules thereto.</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Norbert Refinancing Indebtedness</w:t>
      </w:r>
      <w:r>
        <w:rPr>
          <w:rFonts w:ascii="Times New Roman" w:cs="Times New Roman" w:eastAsia="Times New Roman" w:hAnsi="Times New Roman"/>
          <w:sz w:val="18"/>
          <w:szCs w:val="18"/>
          <w:color w:val="auto"/>
        </w:rPr>
        <w:t>” means Indebtedness incurred at Norbert or any of its Subsidiaries and incurred to refund, refinance, replace, renew, extend or defease any Indebtedness of Norbert or any of its Subsidiaries, and any Indebtedness incurred at Norbert or any of its Subsidiaries issued to so refund, refinance, replace, renew, extend or defease such Indebtedness, in an amount not to exceed the principal amount of such Indebtedness plus additional Indebtedness incurred to pay make-wholes, premiums, accrued interest, defeasance costs and fees and related costs and expenses in connection therewith.</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Norbert Transactions</w:t>
      </w:r>
      <w:r>
        <w:rPr>
          <w:rFonts w:ascii="Times New Roman" w:cs="Times New Roman" w:eastAsia="Times New Roman" w:hAnsi="Times New Roman"/>
          <w:sz w:val="18"/>
          <w:szCs w:val="18"/>
          <w:color w:val="auto"/>
        </w:rPr>
        <w:t>” means (a) the consummation of the acquisition of Norbert and transactions contemplated thereby and in connection therewith, (b) the execution, delivery and performance of the Norbert Bridge Credit Agreement, (c) Borrower’s or any of its Subsidiaries’ incurrence, replacement, redemption, repayment, defeasance, discharge or refinancing of indebtedness or liens in connection with the acquisition of Norbert, including the incurrence of any Norbert Refinancing Indebtedness, (d) the amendment of the Existing ABL Credit Agreement (as defined in this Agreement prior to the Amendment No. 10 Effective Date) pursuant to Amendment No. 2 thereto and (e) the payment of fees and expenses in connection with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Borrower in favor of a Lender evidencing Loans made by such Lender hereunder, substantially in the form of </w:t>
      </w:r>
      <w:r>
        <w:rPr>
          <w:rFonts w:ascii="Times New Roman" w:cs="Times New Roman" w:eastAsia="Times New Roman" w:hAnsi="Times New Roman"/>
          <w:sz w:val="18"/>
          <w:szCs w:val="18"/>
          <w:u w:val="single" w:color="auto"/>
          <w:color w:val="auto"/>
        </w:rPr>
        <w:t>Exhibit 1.1(g)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loans, advances, debts, liabilities and obligations for the performance of covenants or for payment of monetary amounts (whether or not such performance is then required or contingent, or such amounts are liquidated or determinable) owing by any Credit Party to any Secured Party under any Loan Document, and all covenants and duties regarding such amounts, of any kind or nature, present or future, whether or not evidenced by any note, agreement or other instrument, arising under this Agreement, any of the other Loan Documents, or any Secured Hedge Agreement (other than with respect to any Credit Party’s obligations that constitute Excluded Swap Obligations solely with respect to such Credit Party). This term includes all principal, interest (including all interest that accrues after the commencement of any case or proceeding by or against any Credit Party in bankruptcy, whether or not allowed in such case or proceeding), Fees, Secured Hedging Obligations (other than with respect to any Credit Party’s Secured Hedging Obligations that constitute Excluded Swap Obligations solely with respect to such Credit Party), expenses, attorneys’ fees and any other sum chargeable to any Credit Party under this Agreement, any of the other Loan Documents, or any Secured Hedge Agreements.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any Person, the Chairman of the Board, Chief Executive Officer, Chief Financial Officer, President, any Executive Vice President, Senior Vice President or Vice President, the Treasurer or the Secretary of such Person or any other individual or similar official thereof responsible for the administration of the obligations of such Person in respect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on behalf of such Person by an Officer of such Person.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with respect to any Person, a written opinion reasonably acceptable to Agent, from legal counsel. The counsel may be an employee of or counsel to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Applicable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Documents,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means (x) the intercreditor agreement dated as of April 9, 2020, among Borrower, Agent, Bilateral Agent, Revolving Agent and other parties thereto, as the same may be amended, restated, supplemented or otherwise modified from time to time and</w:t>
      </w:r>
    </w:p>
    <w:p>
      <w:pPr>
        <w:jc w:val="both"/>
        <w:ind w:firstLine="8"/>
        <w:spacing w:after="0" w:line="253"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intercreditor agreement to be entered into among Agent, the Senior Representative of any Indebtedness that is to be secured by a Lien on the Collateral that is not prohibited by this Agreement and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Lien of the Secured Parties, and the Credit Parties, substantially in the form of </w:t>
      </w:r>
      <w:r>
        <w:rPr>
          <w:rFonts w:ascii="Times New Roman" w:cs="Times New Roman" w:eastAsia="Times New Roman" w:hAnsi="Times New Roman"/>
          <w:sz w:val="18"/>
          <w:szCs w:val="18"/>
          <w:u w:val="single" w:color="auto"/>
          <w:color w:val="auto"/>
        </w:rPr>
        <w:t>Exhibit 1.1(e)</w:t>
      </w:r>
      <w:r>
        <w:rPr>
          <w:rFonts w:ascii="Times New Roman" w:cs="Times New Roman" w:eastAsia="Times New Roman" w:hAnsi="Times New Roman"/>
          <w:sz w:val="18"/>
          <w:szCs w:val="18"/>
          <w:color w:val="auto"/>
        </w:rPr>
        <w:t xml:space="preserve"> hereto, as the same may be amended, restated, supplemented or otherwise modified from time to time, or any other intercreditor agreement among the foregoing on terms that are reasonably acceptable to Agent and Borrower.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 Plan described in Section 3(2) of ERISA.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Jacobs Private Equity, LLC and each of its Affiliates, Bradley Jacobs (“</w:t>
      </w:r>
      <w:r>
        <w:rPr>
          <w:rFonts w:ascii="Times New Roman" w:cs="Times New Roman" w:eastAsia="Times New Roman" w:hAnsi="Times New Roman"/>
          <w:sz w:val="18"/>
          <w:szCs w:val="18"/>
          <w:u w:val="single" w:color="auto"/>
          <w:color w:val="auto"/>
        </w:rPr>
        <w:t>Jacobs</w:t>
      </w:r>
      <w:r>
        <w:rPr>
          <w:rFonts w:ascii="Times New Roman" w:cs="Times New Roman" w:eastAsia="Times New Roman" w:hAnsi="Times New Roman"/>
          <w:sz w:val="18"/>
          <w:szCs w:val="18"/>
          <w:color w:val="auto"/>
        </w:rPr>
        <w:t>”), any entity controlled by Jacobs, Jacobs’ wife, Jacobs’ children and other lineal descendants and trusts established for the benefit of any of the foregoing.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any Investment in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make an Investment in a Con-way Subsidiary by transferring any Equity Interests or any Principal Property to such Con-way Subsidiary in reliance on this clause (1) if such Investment would cause such Equity Interests or Principal Property so invested to be Excluded Principal Property, unless Borrower agrees that such property will not constitute Excluded Principal Property;</w:t>
      </w:r>
    </w:p>
    <w:p>
      <w:pPr>
        <w:spacing w:after="0" w:line="180"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Equivalents or Investment Grade Securities;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            any Investment by Borrower or any Restricted Subsidiary in a Person that is engaged in a Similar Business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make an Investment in a Con-way Subsidiary by transferring any Equity Interests or any Principal Property to such Con-way Subsidiary in reliance on this clause (3) if such Investment would cause such Equity Interests or Principal Property so invested to be Excluded Principal Property, unless Borrower agrees that such property will not constitute Excluded Principal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            any Investment in securities or other assets not constituting Cash Equivalents and received in connection with an Asset Sale made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any other disposition of assets not constituting an Asset 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            any Investment existing on, or made pursuant to binding commitments existing on, the Amendment No. 8 Closing Date (including, for the avoidance of doubt, Investments of Con-way and any Restricted Subsidiary which is a Subsidiary thereof) or an Investment consisting of any extension, modification or renewal of any Investment existing on the Amendment No. 8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may be increased (x) as required by the terms of such Investment as in existence on the Amendment No. 8 Closing Date or (y) as otherwise permitted under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loans and advances to officers, directors, employees or consultants of Borrower or any of its Subsidiaries (i) in the ordinary course of business in an aggregate outstanding amount (valued at the time of the making thereof, and without giving effect to any write-downs or write-offs thereof) not to exceed $100.0 million at the time of Incurrence, (ii) in respect of payroll payments and expenses in the ordinary course of business and (iii) in connection with such Person’s purchase of Equity Interests of Borrower or any direct or indirect parent of Borrower solely to the extent that the amount of such loans and advances shall be contributed to Borrower in cash as common equity;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any Investment acquired by Borrower or any Restricted Subsidiary (a) in exchange for any other Investment or accounts receivable held by Borrower or such Restricted Subsidiary in connection with or as a result of a bankruptcy, workout, reorganization or recapitalization of the issuer of such other Investment or accounts receivable, or (b) as a result of a foreclosure by Borrower or any Restricted Subsidiary with respect to any secured Investment or other transfer of title with respect to any secured Investment in default, or as a result of a Bail-In Action with respect to any contractual counterparty of Borrower or any Restricted Subsidiary;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(8)           Hedging Obligations permitted under </w:t>
      </w:r>
      <w:r>
        <w:rPr>
          <w:rFonts w:ascii="Times New Roman" w:cs="Times New Roman" w:eastAsia="Times New Roman" w:hAnsi="Times New Roman"/>
          <w:sz w:val="18"/>
          <w:szCs w:val="18"/>
          <w:u w:val="single" w:color="auto"/>
          <w:color w:val="auto"/>
        </w:rPr>
        <w:t>Section 7.1(b)(x)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           any Investment by Borrower or any Restricted Subsidiary in a Similar Business having an aggregate Fair Market Value (as determined in good faith by Borrower), taken together with all other Investments made pursuant to this clause (9) that are at that time outstanding, not to exceed the sum of (x) the greater of $820 million and 60% of Consolidated EBITDA at the time such Investment is made, plus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(9)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(9) for so long as such Person continues to be a Restricted Subsidiary;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            additional Investments by Borrower or any Restricted Subsidiary having an aggregate Fair Market Value (as determined in good faith by Borrower), taken together with all other Investments made pursuant to this clause (10) that are at that time outstanding, not to exceed the sum of (x) the greater of $820 million and 60% of Consolidated EBITDA as of the date of such Investment plus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(10)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(10) for so long as such Person continues to be a Restricted Subsidiary;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loans and advances to officers, directors or employees for business-related travel expenses, moving expenses and other similar expenses, in each case Incurred in the ordinary course of business or consistent with past practice or to fund such Person’s purchase of Equity Interests of Borrower or any direct or indirect parent of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Investments the payment for which consists of Equity Interests of Borrower (other than Disqualified Stock) or any direct or indirect parent of Borrower, as applicable; provided, however, that such Equity Interests will not increase the amount available for Restricted Payments under clause (4) of the definition of “Cumulative Credit”;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any transaction to the extent it constitutes an Investment that is permitted by and made in accordance with the provisions of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(except transactions described in clauses (ii), (iv), (vi), (viii)(B) and (xv) of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            guarantees issued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including, without limitation, any guarantee or other obligation issued or incurred under this Agreement, the Revolving Credit Agreement or the Bilateral Credit Agreement (or any credit facility or facilities which amend, restate, refinance, replace, increase or otherwise modify this Agreement, the Revolving Credit Agreement or the Bilateral Credit Agreement) in connection with any letter of credit issued for the account of Borrower or any of its Subsidiaries (including with respect to the issuance of, or payments in respect of drawings under, such letters of credit);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Investments consisting of or to finance purchases and acquisitions of inventory, supplies, materials, services or equipment or purchases of contract rights or licenses or leases of intellectual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any Investment in a Securitization Subsidiary or any Investment by a Securitization Subsidiary in any other Person in connection with a Qualified Securitization Financing, including Investments of funds held in accounts permitted or required by the arrangements governing such Qualified Securitization Financing or any related Indebtedness;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(17)            any Investment in an entity which is not a Restricted Subsidiary to which a Restricted Subsidiary sells Securitization Assets pursuant to a Securitization Financing;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(18)            Investments of a Restricted Subsidiary acquired after the Closing Date or of an entity merged into, amalgamated with, or consolidated with Borrower or a Restricted Subsidiary in a transaction that is not prohibited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after the Closing Date to the extent that such Investments were not made in contemplation of such acquisition, merger, amalgamation or consolidation and were in existence on the date of such acquisition, merger, amalgamation or consolidation;</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3" w:name="page74"/>
    <w:bookmarkEnd w:id="73"/>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(19)            Investments in the ordinary course of business consisting of Uniform Commercial Code Article 3 endorsements for collection or deposit and Uniform Commercial Code Article 4 customary trade arrangements with customers;</w:t>
      </w:r>
    </w:p>
    <w:p>
      <w:pPr>
        <w:spacing w:after="0" w:line="162"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(20)            advances in the form of a prepayment of expenses, so long as such expenses are being paid in accordance with customary trade terms of Borrower or the Restricted Subsidiaries;</w:t>
      </w:r>
    </w:p>
    <w:p>
      <w:pPr>
        <w:spacing w:after="0" w:line="162" w:lineRule="exact"/>
        <w:rPr>
          <w:sz w:val="20"/>
          <w:szCs w:val="20"/>
          <w:color w:val="auto"/>
        </w:rPr>
      </w:pPr>
    </w:p>
    <w:p>
      <w:pPr>
        <w:ind w:left="4" w:firstLine="648"/>
        <w:spacing w:after="0" w:line="276" w:lineRule="auto"/>
        <w:rPr>
          <w:sz w:val="20"/>
          <w:szCs w:val="20"/>
          <w:color w:val="auto"/>
        </w:rPr>
      </w:pPr>
      <w:r>
        <w:rPr>
          <w:rFonts w:ascii="Times New Roman" w:cs="Times New Roman" w:eastAsia="Times New Roman" w:hAnsi="Times New Roman"/>
          <w:sz w:val="17"/>
          <w:szCs w:val="17"/>
          <w:color w:val="auto"/>
        </w:rPr>
        <w:t>(21)            Investments in joint ventures or Unrestricted Subsidiaries having an aggregate Fair Market Value (as determined in good faith by Borrower), taken together with all other Investments made pursuant to this clause (21) that are at that time outstanding, not to exceed the sum of</w:t>
      </w:r>
    </w:p>
    <w:p>
      <w:pPr>
        <w:spacing w:after="0" w:line="1" w:lineRule="exact"/>
        <w:rPr>
          <w:sz w:val="20"/>
          <w:szCs w:val="20"/>
          <w:color w:val="auto"/>
        </w:rPr>
      </w:pPr>
    </w:p>
    <w:p>
      <w:pPr>
        <w:jc w:val="both"/>
        <w:ind w:left="4" w:hanging="4"/>
        <w:spacing w:after="0" w:line="252" w:lineRule="auto"/>
        <w:tabs>
          <w:tab w:leader="none" w:pos="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$160 million and (B) 10% of Consolidated EBITDA in the aggregate as of the date of such Investment,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 amount equal to any returns (including dividends, interest, distributions, returns of principal, profits on sale, repayments, income and similar amounts) actually received in respect of any such Investment (with the Fair Market Value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(21)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(21) for so long as such Person continues to be a Restricted Subsidiary;</w:t>
      </w:r>
    </w:p>
    <w:p>
      <w:pPr>
        <w:spacing w:after="0" w:line="188"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(22)            any Investment in any Subsidiary of Borrower or any joint venture in connection with intercompany cash management arrangements or related activities arising in the ordinary course of business;</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(23)            Guarantied Obligations of Borrower or any Restricted Subsidiary of leases or of other obligations that do not constitute Indebtedness, in each case entered into in the ordinary course of business;</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(24)            loans and advances to independent contractors, owner-operators, drivers and carriers in an amount not to exceed $25 million at any time; and</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(25)            Investments pursuant to the Spin Transactions.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Jurisdictions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(1)              pledges, bonds or deposits and other Liens granted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(2)              Liens imposed by law, such as landlord’s, carriers’, warehousemen’s, mechanics’, materialmen’s, repairmen’s, construction or other like Liens securing obligations that are not overdue by more than 30 days or that are being contested in good faith by appropriate proceedings or other Liens arising out of judgments or awards against such Person with respect to which such Person shall then be proceeding with an appeal or other proceedings for review;</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4" w:name="page75"/>
    <w:bookmarkEnd w:id="7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            Liens for Taxes, assessments or other governmental charges not yet overdue by more than 30 days, or that are being contested in good faith by appropriate proceedings;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            Liens in favor of issuers of performance and surety bonds or bid bonds or with respect to other regulatory requirements or letters of credit, bankers’ acceptances or similar obligations issued pursuant to the request of and for the account of such Person in the ordinary course of its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            minor survey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and other similar encumbrances incurred in the ordinary course of business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            (A) Liens on assets of a Subsidiary that is not a Guarantor securing Indebtedness of a Subsidiary that is not a Guarantor permitted to be Incurred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Liens securing (x) Indebtedness Incurred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and (y) any other Indebtedness permitted to be Incurred by this Agreement up to (i) (I) $150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principal amount of Indebtedness outstanding at such time in reliance on Section 2.15(a)(a)(II),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additional amounts if, in the case of clause (y)(ii), as of the date such Indebtedness was Incurred,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the application of the net proceeds therefrom (but without netting the proceeds thereof), the Consolidated Secured Net Leverage Ratio of Borrower does not exceed 3.00 to 1.00;</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Lien:</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shall be either (A)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the control of remedies) with the Obligations hereunder and shall not be secured by any property or assets of Borrower or any Restricted Subsidiary other than Collateral, and a Senior Representative acting on behalf of the holders of such Indebtedness shall have become party to or otherwise subject to the provisions of the Pari Passu Intercreditor Agreement (reflecting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status of the Liens securing such Indebtedness), or (B) secured by the Collateral on a junior basis (including with respect to the control of remedies) with the Obligations hereunder and shall not be secured by any property or assets of Borrower or any Restricted Subsidiary other than Collateral, and a Senior Representative acting on behalf of the holders of such Indebtedness shall have become party to or otherwise subject to the provisions of the Junior Intercreditor Agreement (reflecting the junior-lien status of the Liens securing such Indebtedness), and</w:t>
      </w:r>
    </w:p>
    <w:p>
      <w:pPr>
        <w:spacing w:after="0" w:line="188" w:lineRule="exact"/>
        <w:rPr>
          <w:sz w:val="20"/>
          <w:szCs w:val="20"/>
          <w:color w:val="auto"/>
        </w:rPr>
      </w:pPr>
    </w:p>
    <w:p>
      <w:pPr>
        <w:jc w:val="both"/>
        <w:ind w:left="1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(ii)            in the case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that is in the form of syndicated term loans, such Indebtedness is subject to the Yield Differential provisions provided for in </w:t>
      </w:r>
      <w:r>
        <w:rPr>
          <w:rFonts w:ascii="Times New Roman" w:cs="Times New Roman" w:eastAsia="Times New Roman" w:hAnsi="Times New Roman"/>
          <w:sz w:val="18"/>
          <w:szCs w:val="18"/>
          <w:u w:val="single" w:color="auto"/>
          <w:color w:val="auto"/>
        </w:rPr>
        <w:t>Section 2.15(c)(v)</w:t>
      </w:r>
      <w:r>
        <w:rPr>
          <w:rFonts w:ascii="Times New Roman" w:cs="Times New Roman" w:eastAsia="Times New Roman" w:hAnsi="Times New Roman"/>
          <w:sz w:val="18"/>
          <w:szCs w:val="18"/>
          <w:color w:val="auto"/>
        </w:rPr>
        <w:t xml:space="preserve"> as if such Indebtedness were incurred thereunder as part of an Incremental Facility;</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5" w:name="page76"/>
    <w:bookmarkEnd w:id="75"/>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Liens securing obligations in respect of Indebtedness permitted to be Incurred pursuant to clause (iv) or (xiv) (to the extent such guarantees are issued in respect of any Indebtedness)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(D)            Liens created pursuant to the Collateral Documents or otherwise securing the Obligations;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            Liens existing on the Amendment No. 8 Closing Date (including, for the avoidance of doubt, Liens on assets of Con-way and any Restricted Subsidiary which is a Subsidiary thereof but excluding Liens in favor of the lenders under the Revolving Credit Agreement or the Bilateral Credit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            Liens on assets, property or shares of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            Liens on assets or property at the time Borrower or a Restricted Subsidiary acquired the assets or property, including any acquisition by means of a merger, amalgamation or consolidation with or into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or Incurred in connection with, or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Liens may not extend to any other property owned by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          Liens securing Indebtedness or other obligations of Borrower or a Restricted Subsidiary owing to Borrower or another Restricted Subsidiary permitted to be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Liens securing Hedging Obligations (and, for the avoidance of doubt, Swap Obligations) not incurred in violation of this Agreement;</w:t>
      </w:r>
    </w:p>
    <w:p>
      <w:pPr>
        <w:spacing w:after="0" w:line="162" w:lineRule="exact"/>
        <w:rPr>
          <w:sz w:val="20"/>
          <w:szCs w:val="20"/>
          <w:color w:val="auto"/>
        </w:rPr>
      </w:pPr>
    </w:p>
    <w:p>
      <w:pPr>
        <w:jc w:val="both"/>
        <w:ind w:firstLine="644"/>
        <w:spacing w:after="0" w:line="266" w:lineRule="auto"/>
        <w:tabs>
          <w:tab w:leader="none" w:pos="9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other goods;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(13)         leases, subleases, licenses and sublicenses of real property which do not materially interfere with the ordinary conduct of the business of Borrower or any of the Restricted Subsidiaries;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(14)         Liens arising from Uniform Commercial Code financing statement filings (or equivalent filings including under the PPSA) regarding operating leases or other obligations not constituting Indebtedness;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         Liens in favor of Borrower or any Guarantor;</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6" w:name="page77"/>
    <w:bookmarkEnd w:id="76"/>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(16)          Liens on assets of the type specified in the definition of “Securitization Financing” Incurred in connection with a Qualified Securitization Financing;</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(17)         pledges and deposits and other Liens made in the ordinary course of business to secure liability to insurance carriers;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(18)         Liens on the Equity Interests of Unrestricted Subsidiaries;</w:t>
      </w:r>
    </w:p>
    <w:p>
      <w:pPr>
        <w:spacing w:after="0" w:line="225"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(19)         leases or subleases, and licenses or sublicenses (including with respect to intellectual property) granted to others in the ordinary course of business, and Liens on real property which is not owned but is leased or subleased by Borrower or any Restricted Subsidiary;</w:t>
      </w:r>
    </w:p>
    <w:p>
      <w:pPr>
        <w:spacing w:after="0" w:line="162"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(20)         Liens to secure any refinancing, refunding, extension, renewal or replacement (or successive refinancings, refundings, extensions, renewals or replacements) as a whole, or in part, of any Indebtedness secured by any Lien referred to in clauses (6), (7), (8), (9), (10), (11), (15),</w:t>
      </w:r>
    </w:p>
    <w:p>
      <w:pPr>
        <w:spacing w:after="0" w:line="1" w:lineRule="exact"/>
        <w:rPr>
          <w:sz w:val="20"/>
          <w:szCs w:val="20"/>
          <w:color w:val="auto"/>
        </w:rPr>
      </w:pPr>
    </w:p>
    <w:p>
      <w:pPr>
        <w:jc w:val="both"/>
        <w:ind w:left="4" w:hanging="4"/>
        <w:spacing w:after="0" w:line="250" w:lineRule="auto"/>
        <w:tabs>
          <w:tab w:leader="none" w:pos="3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(38)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such new Lien shall be limited to all or part of the same property (including any after acquired property to the extent it would have been subject to the original Lien) that secured the original Lien (plus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sum of (A) the outstanding principal amount (or accreted value, if applicable) or, if greater, committed amount of the applicable Indebtedness described under clauses (6), (7),</w:t>
      </w:r>
    </w:p>
    <w:p>
      <w:pPr>
        <w:spacing w:after="0" w:line="2"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 (9), (10), (11), (15), (25) and (38) at the time the original Lien became a Permitted Lien under this Agreement, (B) unpaid accrued interest and premiums (including tender premiums), and (C) an amount necessary to pay any underwriting discounts, defeasance costs, commissions, fees and expenses related to such refinancing, refunding, extension, renewal or replacement;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in the case of any Liens to secure any refinancing, refunding, extension or renewal of Indebtedness secured by a Lien referred to in clause (6)(B), (6)(C) or (25), the principal amount of any Indebtedness Incurred for such refinancing, refunding, extension or renewal shall be deemed secured by a Lien under clause (6)(B),</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(6)(C) or (25) and not this clause (20) for purposes of determining the principal amount of Indebtedness outstanding under clause (6)(B), (6)(C) or</w:t>
      </w:r>
    </w:p>
    <w:p>
      <w:pPr>
        <w:spacing w:after="0" w:line="9"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 in the case of Liens to secure any refinancing, refunding, extension or renewal of Indebtedness secured by a Lien referred to in clause</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(6)(B) or (25), such new Lien shall have priority equal to or more junior than the Lien securing such refinanced, refunded, extended or renewed Indebtedness;</w:t>
      </w:r>
    </w:p>
    <w:p>
      <w:pPr>
        <w:spacing w:after="0" w:line="181"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(21)         Liens on equipment of Borrower or any Restricted Subsidiary granted in the ordinary course of business to Borrower’s or such Restricted Subsidiary’s client at which such equipment is located;</w:t>
      </w:r>
    </w:p>
    <w:p>
      <w:pPr>
        <w:spacing w:after="0" w:line="162"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(22)         judgment and attachment Liens not giving rise to an Event of Default and notices of lis pendens and associated rights related to litigation being contested in good faith by appropriate proceedings and for which adequate reserves have been made;</w:t>
      </w:r>
    </w:p>
    <w:p>
      <w:pPr>
        <w:spacing w:after="0" w:line="162"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(23)         Liens arising out of conditional sale, title retention, consignment or similar arrangements for the sale or purchase of goods entered into in the ordinary course of business;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(24)         Liens incurred to secure cash management services or to implement cash pooling arrangements in the ordinary course of business;</w:t>
      </w:r>
    </w:p>
    <w:p>
      <w:pPr>
        <w:spacing w:after="0" w:line="200" w:lineRule="exact"/>
        <w:rPr>
          <w:sz w:val="20"/>
          <w:szCs w:val="20"/>
          <w:color w:val="auto"/>
        </w:rPr>
      </w:pPr>
    </w:p>
    <w:p>
      <w:pPr>
        <w:spacing w:after="0" w:line="25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7" w:name="page78"/>
    <w:bookmarkEnd w:id="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other Liens securing obligations the outstanding principal amount of which does not, taken together with the principal amount of all other obligations secured by Liens incurred under this clause (25) that are at that time outstanding, exceed the greater of $480 million and 30% of Consolidated EBITDA at the time of incurrence (which Lien, if on the Collateral, may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but not senior to, the Lien on the Collateral securing the Obligations hereunder, except to the extent such Liens secure any Capitalized Lease Obligation or any purchase money Indebtedness, in which case such Liens may be prior to the Liens on the Collateral securing the Obligations hereunder, but only as to the applicable assets securing the Capitalized Lease Obligation or purchase money Indebtedness);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(26)         any encumbrance or restriction (including put and call arrangements) with respect to Capital Stock of any joint venture or similar arrangement securing obligations of such joint venture or pursuant to any joint venture or similar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(27)         any amounts held by a trustee in the funds and accounts under any indenture issued in escrow pursuant to customary escrow arrangements pending the release thereof, or under any indenture pursuant to customary discharge, redemption or defeasance provisions;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(28)         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 brokerage accounts incurred in the ordinary course of business or (iii) encumbering reasonable customary initial deposits and margin deposits and similar Liens attaching to brokerage accounts incurred in the ordinary course of business and not for speculative purposes;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(29)         Liens (i) in favor of credit card companies pursuant to agreements therewith and (ii) in favor of customers;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(30)         Liens disclosed by the title commitments or title insurance policies delivered pursuant to the Revolving Credit Agreement or the Bilateral Credit Agreement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Indebtedness and other obligations secured by such replacement, extension or renewal Lien are permitted under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         Liens that are contractual rights of set-off relating to purchase orders and other agreements entered into with customers, suppliers or service providers of Borrower or any Restricted Subsidiary in the ordinary course of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(32)         in the case of real property that constitutes a leasehold or subleasehold interest, (x)            any Lien to which the fee simple interest (or any superior leasehold interest) is subject or may become subject and any subordination of such leasehold or subleasehold interest to any such Lien in accordance with the terms and provisions of the applicable leasehold or subleasehold documents, and (y) any right of first refusal, right of first negotiation or right of first offer which is granted to the lessor or sublessor;</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(33)         agreements to subordinate any interest of Borrower or any Restricted Subsidiary in any accounts receivable or other prices arising from inventory consigned by Borrower or any such Restricted Subsidiary pursuant to an agreement entered into in the ordinary course of business;</w:t>
      </w: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(34)          Liens on securities that are the subject of repurchase agreements constituting Cash Equivalents under clause (4) of the definition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         Lien created pursuant to or arising in connection with the consummation of the Spin Transactions;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(36)         Liens securing insurance premium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unearned insurance premiums;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(37)         Liens granted in the ordinary course of business consistent with past practice to lessors of Railcars, Chassis, trucks, trailers or tractors, leased by Borrower or any Restricted Subsidiary thereof pursuant to arrangements which are intended to be true leases;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(38)          Liens securing the Bilateral Credit Facility, which Liens are subject to the Pari Passu Intercreditor Agreement; and</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(39)         if and for so long as any Capital Stock of Con-way constitutes “margin stock” within the meaning of Regulation U, Liens on such Capital Stock to the extent the value of such Capital Stock, together with the value of all other margin stock held by Borrower and its Subsidiaries, exceeds 25% of the total value of all their assets subject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(40)         Liens arising from the cash collateralization of letters of credit and other obligations of Con-way and its Subsidiaries, in each case to the extent such letters of credit or other obligations are in existence on the Closing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Loan Purchase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11.1(h)</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Loan Purchase Assignment and Acceptance</w:t>
      </w:r>
      <w:r>
        <w:rPr>
          <w:rFonts w:ascii="Times New Roman" w:cs="Times New Roman" w:eastAsia="Times New Roman" w:hAnsi="Times New Roman"/>
          <w:sz w:val="18"/>
          <w:szCs w:val="18"/>
          <w:color w:val="auto"/>
        </w:rPr>
        <w:t xml:space="preserve">” shall mean an assignment and acceptance entered into by a Lender as an Assignor and Borrower or any of the Subsidiaries as an Assignee, as accepted by Agent (if required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1.1(h)</w:t>
      </w:r>
      <w:r>
        <w:rPr>
          <w:rFonts w:ascii="Times New Roman" w:cs="Times New Roman" w:eastAsia="Times New Roman" w:hAnsi="Times New Roman"/>
          <w:sz w:val="18"/>
          <w:szCs w:val="18"/>
          <w:color w:val="auto"/>
        </w:rPr>
        <w:t xml:space="preserve"> hereto or such other form as shall be approved by Agent and Borrower (such approval not to be unreasonably withheld or delayed).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any time, an “employee benefit plan”, as defined in Section 3(3) of ERISA (other than a Multiemployer Plan), that any Credit Party or ERISA Affiliate maintains, contributes to or has an obligation to contribute to or has maintained, contributed to or had an obligation to contribute to at any time within the past seven (7) years on behalf of participants who are or were employed by any Credit Party or ERISA Affiliate.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 means the Personal Property Security Act (Ontario) (or any successor statute) or similar legislation (including the Civil Code of Quebec) of any other Canadian jurisdiction the laws of which are required by such legislation to be applied in connection with the issue, perfection, effect of perfection, enforcement, enforceability, opposability, validity or effect of security interests or other applicable lien.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Equity Interest with preferential right of payment of dividends or upon liquidation, dissolution, or winding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Disposition</w:t>
      </w:r>
      <w:r>
        <w:rPr>
          <w:rFonts w:ascii="Times New Roman" w:cs="Times New Roman" w:eastAsia="Times New Roman" w:hAnsi="Times New Roman"/>
          <w:sz w:val="18"/>
          <w:szCs w:val="18"/>
          <w:color w:val="auto"/>
        </w:rPr>
        <w:t>” means (i) any Asset Sale, (ii) any other disposition of the type referred to in clause (b) of the definition of Asset Sale and (iii) any Casualty Event (other than a Casualty Event relating to property or assets which, had they been disposed of immediately prior to the applicable Casualty Event, would not have constituted an “Asset Sale”).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“Principal Property” (as defined in the Existing Con-way Indenture) owned by Con-way or any of its Restricted Subsidiaries (as defined in the Existing Con-way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has the meaning set forth in the definition of “Consolidated First Lien Net Leverage Ratio”.</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(I) with respect to any matter specified herein as relating to a Term B-2 Loan </w:t>
      </w:r>
      <w:r>
        <w:rPr>
          <w:rFonts w:ascii="Times New Roman" w:cs="Times New Roman" w:eastAsia="Times New Roman" w:hAnsi="Times New Roman"/>
          <w:sz w:val="18"/>
          <w:szCs w:val="18"/>
          <w:color w:val="FF0000"/>
          <w:strike w:val="1"/>
        </w:rPr>
        <w:t>or a</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Term B-3 Loan or </w:t>
      </w:r>
      <w:r>
        <w:rPr>
          <w:rFonts w:ascii="Times New Roman" w:cs="Times New Roman" w:eastAsia="Times New Roman" w:hAnsi="Times New Roman"/>
          <w:sz w:val="18"/>
          <w:szCs w:val="18"/>
          <w:u w:val="single" w:color="auto"/>
          <w:color w:val="0000FF"/>
        </w:rPr>
        <w:t>Term B-4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Lender under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Term B-2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B-3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Facility or Term B-4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Facility, the percentage obtained by dividing (A)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 of such Lender under the Term B-2 Facility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Facility </w:t>
      </w:r>
      <w:r>
        <w:rPr>
          <w:rFonts w:ascii="Times New Roman" w:cs="Times New Roman" w:eastAsia="Times New Roman" w:hAnsi="Times New Roman"/>
          <w:sz w:val="18"/>
          <w:szCs w:val="18"/>
          <w:u w:val="single" w:color="auto"/>
          <w:color w:val="0000FF"/>
        </w:rPr>
        <w:t>or Term B-4 Facility</w:t>
      </w:r>
      <w:r>
        <w:rPr>
          <w:rFonts w:ascii="Times New Roman" w:cs="Times New Roman" w:eastAsia="Times New Roman" w:hAnsi="Times New Roman"/>
          <w:sz w:val="18"/>
          <w:szCs w:val="18"/>
          <w:color w:val="000000"/>
        </w:rPr>
        <w:t xml:space="preserve">, as applicable, by (B) the aggregate Commitments of all Lenders under the Term B-2 Facility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Facility </w:t>
      </w:r>
      <w:r>
        <w:rPr>
          <w:rFonts w:ascii="Times New Roman" w:cs="Times New Roman" w:eastAsia="Times New Roman" w:hAnsi="Times New Roman"/>
          <w:sz w:val="18"/>
          <w:szCs w:val="18"/>
          <w:u w:val="single" w:color="auto"/>
          <w:color w:val="0000FF"/>
        </w:rPr>
        <w:t>or Term B-4 Facility</w:t>
      </w:r>
      <w:r>
        <w:rPr>
          <w:rFonts w:ascii="Times New Roman" w:cs="Times New Roman" w:eastAsia="Times New Roman" w:hAnsi="Times New Roman"/>
          <w:sz w:val="18"/>
          <w:szCs w:val="18"/>
          <w:color w:val="000000"/>
        </w:rPr>
        <w:t xml:space="preserve">, as applicable (provided that if the Commitments in respect of the Term B-2 Facility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Facility </w:t>
      </w:r>
      <w:r>
        <w:rPr>
          <w:rFonts w:ascii="Times New Roman" w:cs="Times New Roman" w:eastAsia="Times New Roman" w:hAnsi="Times New Roman"/>
          <w:sz w:val="18"/>
          <w:szCs w:val="18"/>
          <w:u w:val="single" w:color="auto"/>
          <w:color w:val="0000FF"/>
        </w:rPr>
        <w:t>or Term B-4 Facility</w:t>
      </w:r>
      <w:r>
        <w:rPr>
          <w:rFonts w:ascii="Times New Roman" w:cs="Times New Roman" w:eastAsia="Times New Roman" w:hAnsi="Times New Roman"/>
          <w:sz w:val="18"/>
          <w:szCs w:val="18"/>
          <w:color w:val="000000"/>
        </w:rPr>
        <w:t xml:space="preserve">, as applicable, shall have terminated, the Pro Rata Share of each Lender shall be obtained by dividing (A) the aggregate Loans of such Lender under the Term B-2 Facility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Facility </w:t>
      </w:r>
      <w:r>
        <w:rPr>
          <w:rFonts w:ascii="Times New Roman" w:cs="Times New Roman" w:eastAsia="Times New Roman" w:hAnsi="Times New Roman"/>
          <w:sz w:val="18"/>
          <w:szCs w:val="18"/>
          <w:u w:val="single" w:color="auto"/>
          <w:color w:val="0000FF"/>
        </w:rPr>
        <w:t>or Term B-4 Facility</w:t>
      </w:r>
      <w:r>
        <w:rPr>
          <w:rFonts w:ascii="Times New Roman" w:cs="Times New Roman" w:eastAsia="Times New Roman" w:hAnsi="Times New Roman"/>
          <w:sz w:val="18"/>
          <w:szCs w:val="18"/>
          <w:color w:val="000000"/>
        </w:rPr>
        <w:t xml:space="preserve">, as applicable, by (B) the aggregate Loans of all Lenders under the Term B-2 Facility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Facility </w:t>
      </w:r>
      <w:r>
        <w:rPr>
          <w:rFonts w:ascii="Times New Roman" w:cs="Times New Roman" w:eastAsia="Times New Roman" w:hAnsi="Times New Roman"/>
          <w:sz w:val="18"/>
          <w:szCs w:val="18"/>
          <w:u w:val="single" w:color="auto"/>
          <w:color w:val="0000FF"/>
        </w:rPr>
        <w:t>or Term B-4 Facility</w:t>
      </w:r>
      <w:r>
        <w:rPr>
          <w:rFonts w:ascii="Times New Roman" w:cs="Times New Roman" w:eastAsia="Times New Roman" w:hAnsi="Times New Roman"/>
          <w:sz w:val="18"/>
          <w:szCs w:val="18"/>
          <w:color w:val="000000"/>
        </w:rPr>
        <w:t xml:space="preserve">, as applicable), and (II) with respect to all other matters relating to any Lender, the percentage obtained by </w:t>
      </w:r>
      <w:r>
        <w:rPr>
          <w:rFonts w:ascii="Times New Roman" w:cs="Times New Roman" w:eastAsia="Times New Roman" w:hAnsi="Times New Roman"/>
          <w:sz w:val="18"/>
          <w:szCs w:val="18"/>
          <w:u w:val="single" w:color="auto"/>
          <w:color w:val="000000"/>
        </w:rPr>
        <w:t>dividing</w:t>
      </w:r>
      <w:r>
        <w:rPr>
          <w:rFonts w:ascii="Times New Roman" w:cs="Times New Roman" w:eastAsia="Times New Roman" w:hAnsi="Times New Roman"/>
          <w:sz w:val="18"/>
          <w:szCs w:val="18"/>
          <w:color w:val="000000"/>
        </w:rPr>
        <w:t xml:space="preserve"> (A) the Commitment of such Lender </w:t>
      </w:r>
      <w:r>
        <w:rPr>
          <w:rFonts w:ascii="Times New Roman" w:cs="Times New Roman" w:eastAsia="Times New Roman" w:hAnsi="Times New Roman"/>
          <w:sz w:val="18"/>
          <w:szCs w:val="18"/>
          <w:u w:val="single" w:color="auto"/>
          <w:color w:val="000000"/>
        </w:rPr>
        <w:t>by</w:t>
      </w:r>
      <w:r>
        <w:rPr>
          <w:rFonts w:ascii="Times New Roman" w:cs="Times New Roman" w:eastAsia="Times New Roman" w:hAnsi="Times New Roman"/>
          <w:sz w:val="18"/>
          <w:szCs w:val="18"/>
          <w:color w:val="000000"/>
        </w:rPr>
        <w:t xml:space="preserve"> (B) the aggregate Commitments of all Lenders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Commitments shall have terminated, the Pro Rata Share of each Lender shall be obtained by </w:t>
      </w:r>
      <w:r>
        <w:rPr>
          <w:rFonts w:ascii="Times New Roman" w:cs="Times New Roman" w:eastAsia="Times New Roman" w:hAnsi="Times New Roman"/>
          <w:sz w:val="18"/>
          <w:szCs w:val="18"/>
          <w:u w:val="single" w:color="auto"/>
          <w:color w:val="000000"/>
        </w:rPr>
        <w:t>dividing</w:t>
      </w:r>
      <w:r>
        <w:rPr>
          <w:rFonts w:ascii="Times New Roman" w:cs="Times New Roman" w:eastAsia="Times New Roman" w:hAnsi="Times New Roman"/>
          <w:sz w:val="18"/>
          <w:szCs w:val="18"/>
          <w:color w:val="000000"/>
        </w:rPr>
        <w:t xml:space="preserve"> (A) the aggregate Loans of such Lender </w:t>
      </w:r>
      <w:r>
        <w:rPr>
          <w:rFonts w:ascii="Times New Roman" w:cs="Times New Roman" w:eastAsia="Times New Roman" w:hAnsi="Times New Roman"/>
          <w:sz w:val="18"/>
          <w:szCs w:val="18"/>
          <w:u w:val="single" w:color="auto"/>
          <w:color w:val="000000"/>
        </w:rPr>
        <w:t>by</w:t>
      </w:r>
      <w:r>
        <w:rPr>
          <w:rFonts w:ascii="Times New Roman" w:cs="Times New Roman" w:eastAsia="Times New Roman" w:hAnsi="Times New Roman"/>
          <w:sz w:val="18"/>
          <w:szCs w:val="18"/>
          <w:color w:val="000000"/>
        </w:rPr>
        <w:t xml:space="preserve"> (B) the aggregate Loans of all Lenders), in each case of clauses (I) and (II) as any such percentages may be adjusted by increases or decreases in Commitments and Loans pursuant to the terms and conditions hereof or by assignments permitted pursuant to </w:t>
      </w:r>
      <w:r>
        <w:rPr>
          <w:rFonts w:ascii="Times New Roman" w:cs="Times New Roman" w:eastAsia="Times New Roman" w:hAnsi="Times New Roman"/>
          <w:sz w:val="18"/>
          <w:szCs w:val="18"/>
          <w:u w:val="single" w:color="auto"/>
          <w:color w:val="000000"/>
        </w:rPr>
        <w:t>Section 11.1</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Plan</w:t>
      </w:r>
      <w:r>
        <w:rPr>
          <w:rFonts w:ascii="Times New Roman" w:cs="Times New Roman" w:eastAsia="Times New Roman" w:hAnsi="Times New Roman"/>
          <w:sz w:val="18"/>
          <w:szCs w:val="18"/>
          <w:color w:val="auto"/>
        </w:rPr>
        <w:t>” means a Pension Plan that is intended to be tax-qualified under Section 401(a) of the IRC.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Financing that meets the following conditions:</w:t>
      </w:r>
    </w:p>
    <w:p>
      <w:pPr>
        <w:spacing w:after="0" w:line="225" w:lineRule="exact"/>
        <w:rPr>
          <w:sz w:val="20"/>
          <w:szCs w:val="20"/>
          <w:color w:val="auto"/>
        </w:rPr>
      </w:pPr>
    </w:p>
    <w:p>
      <w:pPr>
        <w:jc w:val="both"/>
        <w:ind w:left="660" w:firstLine="644"/>
        <w:spacing w:after="0" w:line="266" w:lineRule="auto"/>
        <w:tabs>
          <w:tab w:leader="none" w:pos="15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determined in good faith that such Qualified Securitization Financing (including financing terms, covenants, termination events and other provisions) is in the aggregate economically fair and reasonable to Borrower or the applicable Subsidiary, as the case may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all sales of Securitization Assets and related assets by Borrower or the applicable Subsidiary (other than a Securitization Subsidiary) either to the applicable Securitization Subsidiary or directly to the applicable third-party financing providers (as the case may be) are made at Fair Market Value (as determined in good faith by Borrower);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            the financing terms, covenants, termination events and other provisions thereof shall be market terms (as determined in good faith by Borrower) and may include Standard Securitization Undertakings.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the avoidance of doubt, the grant of a security interest in any Securitization Assets of Borrower or any Restricted Subsidiary (other than a Securitization Subsidiary) to secure Revolving Facility Indebtedness, Bilateral Facility Indebtedness, Indebtedness in respect of the Senior Notes Documents, Indebtedness hereunder or any Refinancing Indebtedness with respect to the foregoing (in each case, to the extent not constituting a Securitization Financing) shall not be deemed a Qualified Securitization Financing.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Railcars</w:t>
      </w:r>
      <w:r>
        <w:rPr>
          <w:rFonts w:ascii="Times New Roman" w:cs="Times New Roman" w:eastAsia="Times New Roman" w:hAnsi="Times New Roman"/>
          <w:sz w:val="18"/>
          <w:szCs w:val="18"/>
          <w:color w:val="auto"/>
        </w:rPr>
        <w:t>” means the railroad cars, locomotives or other rolling stock (including stacktrain), or accessories used on such railroad cars, locomotives or other rolling stock (including superstructures and racks).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Incremental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right, title and interest (including any leasehold estate) in and to any and all parcels of or interests in real property owned in fee or leased by any Credit Party,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Agent and (b) any Lender, as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7.1(b)(xv)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Transactions</w:t>
      </w:r>
      <w:r>
        <w:rPr>
          <w:rFonts w:ascii="Times New Roman" w:cs="Times New Roman" w:eastAsia="Times New Roman" w:hAnsi="Times New Roman"/>
          <w:sz w:val="18"/>
          <w:szCs w:val="18"/>
          <w:color w:val="auto"/>
        </w:rPr>
        <w:t>” means (A) the issuance and sale of the 2023 Notes, (B) the issuance and sale of the 2024 Notes and the entry into, incurrence of indebtedness pursuant to and prepayment of all amounts outstanding under the Bridge Credit Agreement, (C) the issuance and sale of the 2025 Notes, (D) the issuance and sale by Borrower of other secured and unsecured debt on or about the Amendment No. 8 Closing Date (the “</w:t>
      </w:r>
      <w:r>
        <w:rPr>
          <w:rFonts w:ascii="Times New Roman" w:cs="Times New Roman" w:eastAsia="Times New Roman" w:hAnsi="Times New Roman"/>
          <w:sz w:val="18"/>
          <w:szCs w:val="18"/>
          <w:u w:val="single" w:color="auto"/>
          <w:color w:val="auto"/>
        </w:rPr>
        <w:t>Amendment No. 8 Refinancing</w:t>
      </w:r>
      <w:r>
        <w:rPr>
          <w:rFonts w:ascii="Times New Roman" w:cs="Times New Roman" w:eastAsia="Times New Roman" w:hAnsi="Times New Roman"/>
          <w:sz w:val="18"/>
          <w:szCs w:val="18"/>
          <w:color w:val="auto"/>
        </w:rPr>
        <w:t>”), (E) the entry into and incurrence of indebtedness pursuant to this Agreement and any repricing, refinancing, amendment, restatement or supplement, in whole or in part, of this Agreement, including Amendment No. 6, Amendment No. 8 and Amendment No. 10,</w:t>
      </w:r>
    </w:p>
    <w:p>
      <w:pPr>
        <w:spacing w:after="0" w:line="3" w:lineRule="exact"/>
        <w:rPr>
          <w:sz w:val="20"/>
          <w:szCs w:val="20"/>
          <w:color w:val="auto"/>
        </w:rPr>
      </w:pPr>
    </w:p>
    <w:p>
      <w:pPr>
        <w:jc w:val="both"/>
        <w:ind w:firstLine="8"/>
        <w:spacing w:after="0" w:line="250"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and incurrence of indebtedness pursuant to the Revolving Credit Agreement and/or any repricing, refinancing, amendment, restatement or supplement, in whole or in part, of the Revolving Credit Agreement, (G) the redemption (including any satisfaction and discharge in connection therewith) of all of Borrower’s then outstanding 7.875% Senior Notes due 2019, 5.75% Senior Notes due 2021, 6.50% Senior Notes due 2022, 2023 Notes and 2024 Notes, (H) the redemption or tender (including any satisfaction and discharge in connection therewith) of all or a portion of Borrower’s 2025 Notes and</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and expenses in connection with the 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Directors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threatened release, spill, emission, leaking, pumping, pouring, emitting, emptying, escape, injection, deposit, disposal, discharge, dispersal, dumping, leaching or migration of Hazardous Material in the environment, including the migration of Hazardous Material through or in the air, soil, surface water, ground water or property.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NYFRB, or a committee officially endorsed or convened by the Federal Reserve Board or the NYFRB, or any successor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Lenders</w:t>
      </w:r>
      <w:r>
        <w:rPr>
          <w:rFonts w:ascii="Times New Roman" w:cs="Times New Roman" w:eastAsia="Times New Roman" w:hAnsi="Times New Roman"/>
          <w:sz w:val="18"/>
          <w:szCs w:val="18"/>
          <w:color w:val="auto"/>
        </w:rPr>
        <w:t>” means Lenders having more than 50% of the Commitments and Loans of all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Term B-2 Lenders</w:t>
      </w:r>
      <w:r>
        <w:rPr>
          <w:rFonts w:ascii="Times New Roman" w:cs="Times New Roman" w:eastAsia="Times New Roman" w:hAnsi="Times New Roman"/>
          <w:sz w:val="18"/>
          <w:szCs w:val="18"/>
          <w:color w:val="auto"/>
        </w:rPr>
        <w:t>” means Term B-2 Lenders having more than 50% of the Commitments and Loans of all Term B-2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Term B-3 Lenders</w:t>
      </w:r>
      <w:r>
        <w:rPr>
          <w:rFonts w:ascii="Times New Roman" w:cs="Times New Roman" w:eastAsia="Times New Roman" w:hAnsi="Times New Roman"/>
          <w:sz w:val="18"/>
          <w:szCs w:val="18"/>
          <w:color w:val="auto"/>
        </w:rPr>
        <w:t>” means Term B-3 Lenders having more than 50% of the Commitments and Loans of all Term B-3 Lenders.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“Requisite Term B-4 Lenders” means Term B-4 Lenders having more than 50% of the Term B-4 Loans of all Term B-4 Lenders.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cash and Cash Equivalents held by Borrower and the Restricted Subsidiaries that would appear as “restricted” on a consolidated balance sheet of Borrower or any of the Restricted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with respect to any Person, any Subsidiary of such Person other than an Unrestricted Subsidiary of such Person. Unless the context otherwise requires, the term “Restricted Subsidiary” shall mean a Restricted Subsidiary of Borrower.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Retiree Welfare Plan</w:t>
      </w:r>
      <w:r>
        <w:rPr>
          <w:rFonts w:ascii="Times New Roman" w:cs="Times New Roman" w:eastAsia="Times New Roman" w:hAnsi="Times New Roman"/>
          <w:sz w:val="18"/>
          <w:szCs w:val="18"/>
          <w:color w:val="auto"/>
        </w:rPr>
        <w:t>” means, at any time, a welfare plan (within the meaning of Section 3(1) of ERISA) that provides for continuing coverage or benefits for any participant or any beneficiary of a participant after such participant’s termination of employment, other than continuation coverage provided pursuant to Section 4980B of the IRC or other similar state law and at the sole expense of the participant or the beneficiary of the participant.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means the administrative agent and the collateral agent (or co-collateral agents), in each case under the Revolving Facility, and any successors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Agreement</w:t>
      </w:r>
      <w:r>
        <w:rPr>
          <w:rFonts w:ascii="Times New Roman" w:cs="Times New Roman" w:eastAsia="Times New Roman" w:hAnsi="Times New Roman"/>
          <w:sz w:val="18"/>
          <w:szCs w:val="18"/>
          <w:color w:val="auto"/>
        </w:rPr>
        <w:t>” means that certain Revolving Credit Agreement, dated as of February 26, 2025, among Borrower and Wells Fargo Bank, National Association, as administrative agent, and the other parties thereto, as amended, restated, supplemented, refinanced, replaced or otherwise modified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revolving credit facilities under the Revolving Credit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S&amp;P’s Global Ratings or any successor to the rating agency business thereof.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 arrangement relating to property now owned or hereafter acquired by Borrower or a Restricted Subsidiary whereby Borrower or such Restricted Subsidiary transfers such property to a Person and Borrower or such Restricted Subsidiary leases it from such Person, other than leases between any of Borrower and a Restricted Subsidiary or between Restricted Subsidiaries.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prepared by Borrower and attached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means any Swap Contract by and between any Credit Party and any Hedge Bank.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Hedging Obligations</w:t>
      </w:r>
      <w:r>
        <w:rPr>
          <w:rFonts w:ascii="Times New Roman" w:cs="Times New Roman" w:eastAsia="Times New Roman" w:hAnsi="Times New Roman"/>
          <w:sz w:val="18"/>
          <w:szCs w:val="18"/>
          <w:color w:val="auto"/>
        </w:rPr>
        <w:t>” means the obligations of any Credit Party arising under any Secured Hedge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Indebtedness</w:t>
      </w:r>
      <w:r>
        <w:rPr>
          <w:rFonts w:ascii="Times New Roman" w:cs="Times New Roman" w:eastAsia="Times New Roman" w:hAnsi="Times New Roman"/>
          <w:sz w:val="18"/>
          <w:szCs w:val="18"/>
          <w:color w:val="auto"/>
        </w:rPr>
        <w:t>” means any Consolidated Total Indebtedness secured by a Lien.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with respect to the Obligations, Agent and the Lenders and any Lender, Agent or any Hedge Bank that is a party to a Secured Hedge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means any of the following assets (or interests therein) from time to time originated, acquired or otherwise owned by Borrower or any Restricted Subsidiary or in which Borrower or any Restricted Subsidiary has any rights or interests, in each case, without regard to where such assets or interests are located: (1) receivables, payment obligations, installment contracts, and similar rights, whether currently existing or arising or estimated to arise in the future, and whether in the form of accounts, chattel paper, general intangibles, instruments or otherwise (including any drafts, bills of exchange or similar notes and instruments), (2) royalty and other similar payments made related to the use of trade names and other intellectual property, business support, training and other services, including, without limitation, licensing fees, lease payments and similar revenue streams, (3) revenues related to distribution and merchandising of the products of Borrower and the Restricted Subsidiaries, (4) intellectual property rights relating to the generation of any of the foregoing types of assets, (5) parcels of or interests in real property, together with all easements, hereditaments and appurtenances thereto, all improvements and appurtenant fixtures and equipment, incidental to the ownership, lease or operation thereof and (6) any other assets and property to the extent customarily included in securitization transactions or factoring transactions of the relevant type in the applicable jurisdictions (as determined by Borrower in good faith).</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interests issued or sold in connection with, and all other fees paid to a Person that is not a Restricted Subsidiary in connection with, any Securitization Financing.</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Borrower or any of its Subsidiaries pursuant to which Borrower or any of its Subsidiaries may sell, assign, convey or otherwise transfer to any other Person, or may grant a security interest in, any Securitization Assets (whether now existing or arising in the future) of Borrower or any of its Subsidiaries, and any assets related thereto including, without limitation, all collateral securing such Securitization Assets, all contracts and all guarantees or other obligations in respect of such Securitization Assets, proceeds of such Securitization Assets and other assets which are customarily sold, assigned, conveyed or transferred or in respect of which security interests are customarily granted in connection with asset securitization transactions or factoring transactions involving Securitization Assets and any Hedging Obligations entered into by Borrower or any such Subsidiary in connection with such Securitization Assets.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in a Qualified Securitization Financing to repurchase Securitization Assets arising as a result of a breach of a representation, warranty or covenant or otherwise, including as a result of a Securitization Asset or portion thereof becoming subject to any asserted defense, dispute, dilution, off-set or counterclaim of any kind as a result of any action taken by, any failure to take action by or any other event relating to the seller.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 Wholly Owned Restricted Subsidiary (or another Person formed for the purposes of engaging in a Qualified Securitization Financing with Borrower or any of its Subsidiaries in which Borrower or any of its Subsidiaries makes an Investment and to which Borrower or any of its Subsidiaries transfers Securitization Assets and related assets) which engages in no activities other than in connection with the financing of Securitization Assets of Borrower and its Subsidiaries, all proceeds thereof and all rights (contractual or other), collateral and other assets relating thereto, and any business or activities incidental or related to such business, and which is designated by Borrower as a Securitization Subsidiary and:</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no portion of the Indebtedness or any other obligations (contingent or otherwise) of which (i) is guaranteed by Borrower or any other Restricted Subsidiary (excluding guarantees of obligations (other than the principal of and interest on, Indebtedness) pursuant to Standard Securitization Undertakings), (ii) is recourse to or obligates Borrower or any other Restricted Subsidiary in any way other than pursuant to Standard Securitization Undertakings, or (iii) subjects any property or asset of Borrower or any other Restricted Subsidiary, directly or indirectly, contingently or otherwise, to the satisfaction thereof, other than pursuant to Standard Securitization Undertakings;</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with which neither Borrower nor any Restricted Subsidiary has any material contract, agreement, arrangement or understanding other than on terms which Borrower reasonably believes to be no less favorable to Borrower or such Restricted Subsidiary than those that might be obtained at the time from Persons that are not Affiliates of Borrower (other than pursuant to Standard Securitization Undertakings); and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to which neither Borrower nor any Restricted Subsidiary has any obligation to maintain or preserve such entity’s financial condition or cause such entity to achieve certain levels of operating results (other than pursuant to Standard Securitization Undertakings).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that certain Security Agreement, dated as of the Closing Date, made by the Credit Parties party thereto in favor of Agent, on behalf of the Lenders, as amended, restated, supplemented or otherwise modified from time to time, in the form of </w:t>
      </w:r>
      <w:r>
        <w:rPr>
          <w:rFonts w:ascii="Times New Roman" w:cs="Times New Roman" w:eastAsia="Times New Roman" w:hAnsi="Times New Roman"/>
          <w:sz w:val="18"/>
          <w:szCs w:val="18"/>
          <w:u w:val="single" w:color="auto"/>
          <w:color w:val="auto"/>
        </w:rPr>
        <w:t>Exhibit 1.1(d)</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Documents</w:t>
      </w:r>
      <w:r>
        <w:rPr>
          <w:rFonts w:ascii="Times New Roman" w:cs="Times New Roman" w:eastAsia="Times New Roman" w:hAnsi="Times New Roman"/>
          <w:sz w:val="18"/>
          <w:szCs w:val="18"/>
          <w:color w:val="auto"/>
        </w:rPr>
        <w:t>” means the 2028 Notes Indenture, the 2028 Notes, the 2031 Indenture, the 2031 Notes, the 2032 Notes Indenture and the 2032 Notes.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Restricted Subsidiary that would be a “Significant Subsidiary” within the meaning of Rule 1-02 under Regulation S-X promulgated by the SEC (or any successor provisions).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any business (x) the majority of whose revenues are derived from business or activities conducted by Borrower and its Subsidiaries on the Amendment No. 8 Closing Date, (y) that is a natural outgrowth or reasonable extension, development, expansion of any business or activities conducted by Borrower and their subsidiaries on the Amendment No. 8 Closing Date or any business similar, reasonably related, incidental, complementary or ancillary to any of the foregoing and (z) any business that in Borrower’s good faith business judgment constitutes a reasonable diversification of businesses conducted by Borrower and its Subsidiaries.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Term SOFR Loans,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NYFRB,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organized under the laws of the United States or any state thereof, on a particular date, that on such date (a) the fair value of the assets of such Person, at a fair valuation, will exceed the debts and liabilities, direct, subordinated, contingent or otherwise, of such Person; (b) the present fair saleable value of the property of such Person will be greater than the amount that will be required to pay the probable liability of such Person on its debts and other liabilities, direct, subordinated, contingent or otherwise, as such debts and other liabilities become absolute and matured; (c) such Person will be able to pay its debts and liabilities, direct, subordinated, contingent or otherwise, as such debts and liabilities become absolute and matured; and (d) such Person will not have unreasonably small capital with which to conduct the businesses in which it is engaged as such businesses are conducted on such date and are proposed to be conducted after such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means (a) GXO SpinCo or (b) NAT SpinCo, or both of them,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 Distribution</w:t>
      </w:r>
      <w:r>
        <w:rPr>
          <w:rFonts w:ascii="Times New Roman" w:cs="Times New Roman" w:eastAsia="Times New Roman" w:hAnsi="Times New Roman"/>
          <w:sz w:val="18"/>
          <w:szCs w:val="18"/>
          <w:color w:val="auto"/>
        </w:rPr>
        <w:t>” means (a) the GXO Spin Distribution, (b) the NAT Spin Distribution or (c) both, as the context requires.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 Documents</w:t>
      </w:r>
      <w:r>
        <w:rPr>
          <w:rFonts w:ascii="Times New Roman" w:cs="Times New Roman" w:eastAsia="Times New Roman" w:hAnsi="Times New Roman"/>
          <w:sz w:val="18"/>
          <w:szCs w:val="18"/>
          <w:color w:val="auto"/>
        </w:rPr>
        <w:t>” means (a) the GXO Spin Documents or (b) the NAT Spin Documents, or all of them, as the context may require.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 Transactions</w:t>
      </w:r>
      <w:r>
        <w:rPr>
          <w:rFonts w:ascii="Times New Roman" w:cs="Times New Roman" w:eastAsia="Times New Roman" w:hAnsi="Times New Roman"/>
          <w:sz w:val="18"/>
          <w:szCs w:val="18"/>
          <w:color w:val="auto"/>
        </w:rPr>
        <w:t>” means (a) the GXO Spin Transactions or (b) the NAT Spin Transactions, or all of them, as the context may require.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indemnities, reimbursement obligations, performance undertakings, guarantees of performance and other customary payment obligations entered into by Borrower or any of its Subsidiaries, whether joint and several or otherwise, which Borrower has determined in good faith to be customary in a Securitization Financing including, without limitation, those relating to the servicing of the assets of a Securitization Subsidiary, it being understood that any Securitization Repurchase Obligation shall be deemed to be a Standard Securitization Undertaking.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 with respect to Borrower, any Indebtedness of Borrower which is by its terms subordinated in right of payment to the Loans, and (b) with respect to any Guarantor, any Indebtedness of such Guarantor which is by its terms subordinated in right of payment to its Guaranty of Indebtedness under this Agreement.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(1) any corporation, association or other business entity (other than a partnership, joint venture or limited liability company)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the context otherwise requires, the term “Subsidiary” shall mean a Subsidiary of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Surface Transportation Board</w:t>
      </w:r>
      <w:r>
        <w:rPr>
          <w:rFonts w:ascii="Times New Roman" w:cs="Times New Roman" w:eastAsia="Times New Roman" w:hAnsi="Times New Roman"/>
          <w:sz w:val="18"/>
          <w:szCs w:val="18"/>
          <w:color w:val="auto"/>
        </w:rPr>
        <w:t>” means the Surface Transportation Board, an agency of the Federal Government of the United States, and any successor agency thereof.</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xml:space="preserve">” means (a) any agreement with respect to any swap, forward, future or derivative transaction or option or similar agreement involving, or settled by reference to, one or more rates, currencies, cross-currency hedges,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Borrower or any of its Subsidiaries shall be a “Swap Agreement” and (b) any agreement with respect to any transactions (together with any related confirmations) which are subject to the terms and conditions of, or are governed by, any master agreement published by the International Swaps and Derivatives Association, Inc., any International Foreign Exchange Master Agreement or any other similar master agreement.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xml:space="preserve">” means any distributions described in </w:t>
      </w:r>
      <w:r>
        <w:rPr>
          <w:rFonts w:ascii="Times New Roman" w:cs="Times New Roman" w:eastAsia="Times New Roman" w:hAnsi="Times New Roman"/>
          <w:sz w:val="18"/>
          <w:szCs w:val="18"/>
          <w:u w:val="single" w:color="auto"/>
          <w:color w:val="auto"/>
        </w:rPr>
        <w:t>Section 7.2(b)(xi)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Structure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present and future taxes (including, but not limited to, income, corporate, capital, excise, property, ad valorem, sales, use, payroll, value added and franchise taxes, deductions, withholdings and custom duties), charges, fees, imposts, levies, deductions or withholdings (including backup withholding) and all liabilities (including interest, additions to tax and penalties) with respect thereto, imposed by any Governmental Authority.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B-2 Commitment</w:t>
      </w:r>
      <w:r>
        <w:rPr>
          <w:rFonts w:ascii="Times New Roman" w:cs="Times New Roman" w:eastAsia="Times New Roman" w:hAnsi="Times New Roman"/>
          <w:sz w:val="18"/>
          <w:szCs w:val="18"/>
          <w:color w:val="auto"/>
        </w:rPr>
        <w:t>” means, with respect to each Term B-2 Lender (i) prior to the Amendment No. 10 Closing Date, such Term B-2 Lender’s commitment to make Term B-2 Loans to Borrower in accordance with Amendment No. 8 and (ii) from and after the Amendment No. 10 Closing Date, such Term B-2 Lender’s commitment to make Term B-2 Loans to Borrower in accordance with Amendment No. 10.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B-2 Facility</w:t>
      </w:r>
      <w:r>
        <w:rPr>
          <w:rFonts w:ascii="Times New Roman" w:cs="Times New Roman" w:eastAsia="Times New Roman" w:hAnsi="Times New Roman"/>
          <w:sz w:val="18"/>
          <w:szCs w:val="18"/>
          <w:color w:val="auto"/>
        </w:rPr>
        <w:t>” means (i) prior to the Amendment No. 10 Closing Date, the credit facility provided by the Term B-2 Lenders on the Amendment No. 8 Closing Date pursuant to Amendment No. 8 and (ii) from and after the Amendment No. 10 Closing Date, the credit facility provided by the Term B-2 Lenders on the Amendment No. 10 Closing Date pursuant to Amendment No. 10.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B-2 Lender</w:t>
      </w:r>
      <w:r>
        <w:rPr>
          <w:rFonts w:ascii="Times New Roman" w:cs="Times New Roman" w:eastAsia="Times New Roman" w:hAnsi="Times New Roman"/>
          <w:sz w:val="18"/>
          <w:szCs w:val="18"/>
          <w:color w:val="auto"/>
        </w:rPr>
        <w:t>” means (i) prior to the Amendment No. 10 Closing date, any Lender with a Term B-2 Commitment or an outstanding Term B-2 Loan pursuant to Amendment No. 8 and (ii) at any time from and after the Amendment No. 10 Closing Date, any Lender with a Term B-2 Commitment or an outstanding Term B-2 Loan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B-2 Loan Yield Differential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B-2 Loans</w:t>
      </w:r>
      <w:r>
        <w:rPr>
          <w:rFonts w:ascii="Times New Roman" w:cs="Times New Roman" w:eastAsia="Times New Roman" w:hAnsi="Times New Roman"/>
          <w:sz w:val="18"/>
          <w:szCs w:val="18"/>
          <w:color w:val="auto"/>
        </w:rPr>
        <w:t>” means (i) prior to the Amendment No. 10 Closing Date, the loans made by the Term B-2 Lenders to Borrower on the Amendment No. 8 Closing Date pursuant to Amendment No. 8 and (ii) from and after the Amendment No. 10 Closing Date, the loans made by the Term B-2 Lenders to Borrower on the Amendment No. 10 Closing Date pursuant to Amendment No. 10.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B-3 Commitment</w:t>
      </w:r>
      <w:r>
        <w:rPr>
          <w:rFonts w:ascii="Times New Roman" w:cs="Times New Roman" w:eastAsia="Times New Roman" w:hAnsi="Times New Roman"/>
          <w:sz w:val="18"/>
          <w:szCs w:val="18"/>
          <w:color w:val="auto"/>
        </w:rPr>
        <w:t>” means, with respect to each Term B-3 Lender (i) prior to the Amendment No. 10 Closing Date, such Term B-3 Lender’s commitment to make Term B-3 Loans to Borrower in accordance with Amendment No. 9 and (ii) from and after the Amendment No. 10 Closing Date, such Term B-3 Lender’s commitment to make Term B-3 Loans to Borrower in accordance with Amendment No. 10.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B-3 Facility</w:t>
      </w:r>
      <w:r>
        <w:rPr>
          <w:rFonts w:ascii="Times New Roman" w:cs="Times New Roman" w:eastAsia="Times New Roman" w:hAnsi="Times New Roman"/>
          <w:sz w:val="18"/>
          <w:szCs w:val="18"/>
          <w:color w:val="auto"/>
        </w:rPr>
        <w:t>” means (i) prior to the Amendment No. 10 Closing Date, the credit facility provided by the Term B-3 Lenders on the Amendment No. 9 Closing Date pursuant to Amendment No. 9 and (ii) from and after the Amendment No. 10 Closing Date, the credit facility provided by the Term B-3 Lenders on the Amendment No. 10 Closing Date pursuant to Amendment No. 10.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B-3 Lender</w:t>
      </w:r>
      <w:r>
        <w:rPr>
          <w:rFonts w:ascii="Times New Roman" w:cs="Times New Roman" w:eastAsia="Times New Roman" w:hAnsi="Times New Roman"/>
          <w:sz w:val="18"/>
          <w:szCs w:val="18"/>
          <w:color w:val="auto"/>
        </w:rPr>
        <w:t>” means (i) prior to the Amendment No. 10 Closing date, any Lender with a Term B-3 Commitment or an outstanding Term B-3 Loan pursuant to Amendment No. 9 and (ii) at any time from and after the Amendment No. 10 Closing Date, any Lender with a Term B-3 Commitment or an outstanding Term B-3 Loan at such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B-3 Loan Yield Differential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B-3 Loans</w:t>
      </w:r>
      <w:r>
        <w:rPr>
          <w:rFonts w:ascii="Times New Roman" w:cs="Times New Roman" w:eastAsia="Times New Roman" w:hAnsi="Times New Roman"/>
          <w:sz w:val="18"/>
          <w:szCs w:val="18"/>
          <w:color w:val="auto"/>
        </w:rPr>
        <w:t>” means (i) prior to the Amendment No. 10 Closing Date, the loans made by the Term B-3 Lenders to Borrower on the Amendment No. 9 Closing Date pursuant to Amendment No. 9 and (ii) from and after the Amendment No. 10 Closing Date, the loans made by the Term B-3 Lenders to Borrower on the Amendment No. 10 Closing Date pursuant to Amendment No. 10.</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u w:val="single" w:color="auto"/>
          <w:color w:val="0000FF"/>
        </w:rPr>
        <w:t>“Term B-4 Commitment” means, with respect to each Term B-4 Lender, such Term B-4 Lender’s commitment to make Term B-4 Loans that are Incremental Term Loans (as defined in Amendment No. 11) to Borrower in accordance with Amendment No. 11.</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“Term B-4 Facility” means the credit facility provided by the Term B-4 Lenders on the Amendment No. 11 Closing Date pursuant to Amendment No. 11.</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u w:val="single" w:color="auto"/>
          <w:color w:val="0000FF"/>
        </w:rPr>
        <w:t>“Term B-4 Lender” means, at any time from and after the Amendment No. 11 Closing Date, any Lender with an outstanding Term B-4 Loan at such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“Term B-4 Loan Yield Differential” has the meaning specified in Section 2.15(c).</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0000FF"/>
        </w:rPr>
        <w:t>“Term B-4 Loans” means the loans made (or deemed made) by the Term B-4 Lenders to Borrower on the Amendment No. 11 Closing Date pursuant to Amendment No. 11. The aggregate principal amount of the Term B-4 Loans on the Amendment No. 11 Closing Date is $385,000,000.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0000FF"/>
        </w:rPr>
        <w:t>“Term Loan A Credit Agreement” means that certain Senior Secured Term Loan Credit Agreement, dated as of May 29, 2026, among Borrower and Wells Fargo Bank, National Association, as administrative agent, and the other parties thereto, as amended, restated, supplemented, refinanced, replaced or otherwise modified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for any calculation with respect to a Term SOFR Loan, the Term SOFR Reference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Rate for a tenor comparable to the applicable Interest Period on the day (such day, the “</w:t>
      </w:r>
      <w:r>
        <w:rPr>
          <w:rFonts w:ascii="Times New Roman" w:cs="Times New Roman" w:eastAsia="Times New Roman" w:hAnsi="Times New Roman"/>
          <w:sz w:val="18"/>
          <w:szCs w:val="18"/>
          <w:u w:val="single" w:color="auto"/>
          <w:color w:val="auto"/>
        </w:rPr>
        <w:t>Period Term SOFR Determination Day</w:t>
      </w:r>
      <w:r>
        <w:rPr>
          <w:rFonts w:ascii="Times New Roman" w:cs="Times New Roman" w:eastAsia="Times New Roman" w:hAnsi="Times New Roman"/>
          <w:sz w:val="18"/>
          <w:szCs w:val="18"/>
          <w:color w:val="auto"/>
        </w:rPr>
        <w:t>”) that is two</w:t>
      </w:r>
    </w:p>
    <w:p>
      <w:pPr>
        <w:spacing w:after="0" w:line="27" w:lineRule="exact"/>
        <w:rPr>
          <w:sz w:val="20"/>
          <w:szCs w:val="20"/>
          <w:color w:val="auto"/>
        </w:rPr>
      </w:pPr>
    </w:p>
    <w:p>
      <w:pPr>
        <w:jc w:val="both"/>
        <w:ind w:left="660" w:hanging="4"/>
        <w:spacing w:after="0" w:line="252" w:lineRule="auto"/>
        <w:tabs>
          <w:tab w:leader="none" w:pos="9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Government Securities Business Days prior to the first day of such Interest Period, as such rate is published by the Term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for any calculation with respect to a Base Rate Loan on any day, the Term SOFR Reference Rate for a tenor of one month on the day (such day, the “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Term SOFR determined as provided above (including pursuant to the proviso under clause (i) or clause (ii) above) shall 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0.00%, then Term SOFR shall be deemed to be 0.00%.</w:t>
      </w:r>
    </w:p>
    <w:p>
      <w:pPr>
        <w:spacing w:after="0" w:line="160"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 Term SOFR Reference Rate selected by Agent in its reasonable discretion).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an advance or Loan which bears interest based on Term SOFR. Term SOFR Loans shall be denominated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Margin</w:t>
      </w:r>
      <w:r>
        <w:rPr>
          <w:rFonts w:ascii="Times New Roman" w:cs="Times New Roman" w:eastAsia="Times New Roman" w:hAnsi="Times New Roman"/>
          <w:sz w:val="18"/>
          <w:szCs w:val="18"/>
          <w:color w:val="auto"/>
        </w:rPr>
        <w:t>” means the per annum interest rate margin from time to time in effect and payable with respect to Term SOFR Loans, as determined in accordance with the definition of Applicable Margin.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rate per annum determined by Agent (in its reasonable discretion and in a manner consistent with then-prevailing market practice) as the forward-looking term rate based on SOFR.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on which (a) the Loans have been repaid in full in cash and (b) all other Obligations under this Agreement and the other Loan Documents have been completely discharged or paid (other than contingent indemnification obligations for which no claim has been asserted and other than Secured Hedging Obligations).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means a Pension Plan (other than a Multiemployer Plan) that is covered by Title IV of ERISA or Section 412 of the IRC, and that any Credit Party or ERISA Affiliate maintains, contributes to or has an obligation to contribute to on behalf of participants who are or were employed by any of them.</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to it in the Security Agreement.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consummation of the Con-way Acquisition and transactions contemplated thereby and in connection therewith, (b) the execution, delivery and performance of this Agreement, the Revolving Credit Agreement, the Bridge Credit Agreement and any documentation relating to Indebtedness incurred in lieu thereof or to refinance the foregoing, and the incurrence of Indebtedness thereunder and Liens in connection therewith, (c) Borrower’s or any of its Subsidiaries’ incurrence, replacement, redemption, repayment, defeasance, discharge or refinancing of indebtedness or liens in connection with the Con-way Acquisition, including the assumption of the Con-way Existing Indebtedness and other existing Indebtedness of Con-way and its Subsidiaries, (d) the entry by Borrower into this Agreement and the borrowing of loans hereunder in connection with the Con-way Acquisition and (e) the payment of fees and expenses in connection the foregoing.</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Pension Liability</w:t>
      </w:r>
      <w:r>
        <w:rPr>
          <w:rFonts w:ascii="Times New Roman" w:cs="Times New Roman" w:eastAsia="Times New Roman" w:hAnsi="Times New Roman"/>
          <w:sz w:val="18"/>
          <w:szCs w:val="18"/>
          <w:color w:val="auto"/>
        </w:rPr>
        <w:t>” means, at any time, the aggregate amount, if any, of the amount by which the present value of all accrued benefits under each Title IV Plan exceeds the fair market value of all assets of such Title IV Plan, allocable to such benefits in accordance with Title IV of ERISA, all determined as of the most recent valuation date for each such Title IV Plan using the actuarial assumptions for funding purposes in effect under such Title IV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Borrower that at the time of determination shall be designated an Unrestricted Subsidiary by the Board of Directors of Borrower in the manner provided below; and</w:t>
      </w:r>
    </w:p>
    <w:p>
      <w:pPr>
        <w:spacing w:after="0" w:line="162" w:lineRule="exact"/>
        <w:rPr>
          <w:sz w:val="20"/>
          <w:szCs w:val="20"/>
          <w:color w:val="auto"/>
        </w:rPr>
      </w:pPr>
    </w:p>
    <w:p>
      <w:pPr>
        <w:ind w:left="1960" w:hanging="656"/>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Borrower may designate any Subsidiary of Borrower (including any newly acquired or newly formed Subsidiary of Borrower) to be an Unrestricted Subsidiary unless at the time of such designation such Subsidiary or any of its Subsidiaries owns any Equity Interests or Indebtedness of, or owns or holds any Lien on any property of, Borrower or any other Restricted Subsidiary that is not a Subsidiary of the Subsidiary to be so designated, in each case at the time of such designation;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Subsidiary to be so designated and its Subsidiaries do not at the time of designation have and do not thereafter Incur any Indebtedness pursuant to which the lender has recourse to any of the assets of Borrower or any of the Restricted Subsidiaries unless otherwise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w:t>
      </w:r>
    </w:p>
    <w:p>
      <w:pPr>
        <w:spacing w:after="0" w:line="187" w:lineRule="exact"/>
        <w:rPr>
          <w:sz w:val="20"/>
          <w:szCs w:val="20"/>
          <w:color w:val="auto"/>
        </w:rPr>
      </w:pPr>
    </w:p>
    <w:p>
      <w:pPr>
        <w:ind w:left="2600" w:hanging="648"/>
        <w:spacing w:after="0"/>
        <w:tabs>
          <w:tab w:leader="none" w:pos="2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to be so designated has total consolidated assets of $1,000 or less; or</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if such Subsidiary has consolidated assets greater than $1,000, then such designation would be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Borrower may designate any Unrestricted Subsidiary to be a Restricted Subsidiary; provided, however, that immediately after giving effect to such designation: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           (1) Borrower could Incur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(2) the Fixed Charge Coverage Ratio of Borrower would be no less than such ratio immediately prior to such designation, in each case on a pro forma basis taking into account such designation,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no Event of Default shall have occurred and be continuing.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no event may Borrower be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As of the Closing Date, each entity listed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 xml:space="preserve"> is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Upfront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or Disqualified Stock or Preferred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Wholly Owned Subsidiary that is a Restricted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Credit Party and Agent.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Yellow Bridge Credit Agreement</w:t>
      </w:r>
      <w:r>
        <w:rPr>
          <w:rFonts w:ascii="Times New Roman" w:cs="Times New Roman" w:eastAsia="Times New Roman" w:hAnsi="Times New Roman"/>
          <w:sz w:val="18"/>
          <w:szCs w:val="18"/>
          <w:color w:val="auto"/>
        </w:rPr>
        <w:t>” means that certain Senior Secured Bridge Term Loan Credit Agreement, dated as of December 4, 2023, by and among Borrower, Credit Agricole Corporate and Investment Bank, as administrative agent and collateral agent, and the other parties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Rules of Construction</w:t>
      </w:r>
      <w:r>
        <w:rPr>
          <w:rFonts w:ascii="Times New Roman" w:cs="Times New Roman" w:eastAsia="Times New Roman" w:hAnsi="Times New Roman"/>
          <w:sz w:val="18"/>
          <w:szCs w:val="18"/>
          <w:color w:val="auto"/>
        </w:rPr>
        <w:t>. Unless otherwise specified, references in this Agreement or any of the Appendices to a Section, subsection or clause refer to such Section, subsection or clause as contained in this Agreement. The words “herein”, “hereof” and “hereunder”, and other words of similar import refer to this Agreement as a whole, including all Annexes, Exhibits and Schedules, as the same may from time to time be amended, restated, modified or supplemented, and not to any particular section, subsection or clause contained in this Agreement or any such Annex, Exhibit or Schedule.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Interpretive Matters</w:t>
      </w:r>
      <w:r>
        <w:rPr>
          <w:rFonts w:ascii="Times New Roman" w:cs="Times New Roman" w:eastAsia="Times New Roman" w:hAnsi="Times New Roman"/>
          <w:sz w:val="18"/>
          <w:szCs w:val="18"/>
          <w:color w:val="auto"/>
        </w:rPr>
        <w:t>. 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the Loan Documents) or, in the case of governmental Persons, Persons succeeding to the relevant functions of such Persons; and all references to agreements and instruments, statutes and related regulations shall include any amendments of the same and any successor statutes and regulations. Whenever any provision in any Loan Document refers to the knowledge (or an analogous phrase) of any Credit Party, such words are intended to signify that such Credit Party has actual knowledge or awareness of a particular fact or circumstance or that such Credit Party, if it had exercised reasonable diligence, would have known or been aware of such fact or circumstance. In addition, for purposes hereof, (a) an accounting term not otherwise defined has the meaning assigned to it in accordance with GAAP;</w:t>
      </w:r>
    </w:p>
    <w:p>
      <w:pPr>
        <w:spacing w:after="0" w:line="6" w:lineRule="exact"/>
        <w:rPr>
          <w:sz w:val="20"/>
          <w:szCs w:val="20"/>
          <w:color w:val="auto"/>
        </w:rPr>
      </w:pPr>
    </w:p>
    <w:p>
      <w:pPr>
        <w:jc w:val="both"/>
        <w:ind w:firstLine="8"/>
        <w:spacing w:after="0" w:line="251" w:lineRule="auto"/>
        <w:tabs>
          <w:tab w:leader="none" w:pos="2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shall not be deemed to be subordinate or junior to secured Indebtedness merely by virtue of its nature as unsecured Indebtedness; (c) the principal amount of any non-interest bearing or other discount security at any date shall be the principal amount thereof that would be shown on a balance sheet of a Person dated such date prepared in accordance with GAAP; (d) the principal amount of any Preferred Stock shall be (i) the maximum liquidation value of such Preferred Stock or (ii) the maximum mandatory redemption or mandatory repurchase price with respect to such Preferred Stock, whichever is greater; and (e) unless otherwise specified herein, all accounting terms used herein shall be interpreted, all accounting determinations hereunder shall be made, and all financial statements required to be delivered hereunder shall be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Borrower notifies Agent that Borrower requests an amendment to any provision hereof to eliminate the effect of any change occurring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Closing Date in GAAP or in the application thereof on the operation of such provision (or if Agent notifies Borrower that the Requisite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Spin Transactions</w:t>
      </w:r>
      <w:r>
        <w:rPr>
          <w:rFonts w:ascii="Times New Roman" w:cs="Times New Roman" w:eastAsia="Times New Roman" w:hAnsi="Times New Roman"/>
          <w:sz w:val="18"/>
          <w:szCs w:val="18"/>
          <w:color w:val="auto"/>
        </w:rPr>
        <w:t>. Notwithstanding anything to the contrary set forth in this Agreement or any other Loan Document, no provision of this Agreement or any Loan Document shall prevent the consummation of any of the Spin Transactions, nor shall the Spin Transactions give rise to any default or constitute a utilization of any basket or ratio under this Agreement or any Loan Document.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LLC Division/Series Transactions</w:t>
      </w:r>
      <w:r>
        <w:rPr>
          <w:rFonts w:ascii="Times New Roman" w:cs="Times New Roman" w:eastAsia="Times New Roman" w:hAnsi="Times New Roman"/>
          <w:sz w:val="18"/>
          <w:szCs w:val="18"/>
          <w:color w:val="auto"/>
        </w:rPr>
        <w:t>. Any reference herein to an “Asset Sale” shall be deemed to include a “division” of or by a limited liability company, that (a) results in assets that had formerly been held by a Restricted Subsidiary ceasing to be held by a Restricted Subsidiary, and (b) would have constituted an “Asset Sale” had such assets been sold to a third party, rather than transferred by way of a division.</w:t>
      </w:r>
    </w:p>
    <w:p>
      <w:pPr>
        <w:spacing w:after="0" w:line="17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TERMS OF CREDIT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auto"/>
        </w:rPr>
        <w:t>Term Facility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Loan</w:t>
      </w:r>
      <w:r>
        <w:rPr>
          <w:rFonts w:ascii="Times New Roman" w:cs="Times New Roman" w:eastAsia="Times New Roman" w:hAnsi="Times New Roman"/>
          <w:sz w:val="18"/>
          <w:szCs w:val="18"/>
          <w:color w:val="auto"/>
        </w:rPr>
        <w:t xml:space="preserve">. Subject to the terms and conditions set forth herein, each Lender severally agrees to make a single Loan denominated in Dollars to Borrower in a single drawing on the Closing Date in an aggregate amount not to exceed the amount of such Lender’s Commitment at such time. Each Loan made on the Amendment No. 6 Closing Date shall be made by the Lenders in accordance with their applicable Pro Rata Share of the Commitments as of such date. Each Term B-2 Loan made on the Amendment No. 10 Closing Date shall be made by the Term B-2 Lenders in accordance with their applicable Pro Rata Share of the Term B-2 Commitments as of such date. Each Term B-3 Loan made on the Amendment No. 10 Closing Date shall be made by the Term B-3 Lenders in accordance with their applicable Pro Rata Share of the Term B-3 Commitments as of such date. </w:t>
      </w:r>
      <w:r>
        <w:rPr>
          <w:rFonts w:ascii="Times New Roman" w:cs="Times New Roman" w:eastAsia="Times New Roman" w:hAnsi="Times New Roman"/>
          <w:sz w:val="18"/>
          <w:szCs w:val="18"/>
          <w:u w:val="single" w:color="auto"/>
          <w:color w:val="0000FF"/>
        </w:rPr>
        <w:t>Each Term B-4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 made on the Amendment No. 11 Closing Date shall be either (x) in the case of Extended Term B Loans (as defined in Amendment No. 11), deemed to be made by each of the Term B-4 Lenders in an aggregate principal amount equal to its Applicable Percentage (as defined in Amendment No. 11) of such Term B-4 Lender’s Term B-2 Loans and/or Term B-3 Loans immediately prior to the effectiveness of Amendment No. 11 as of such date or (y) in the case of Incremental Term Loans (as defined in Amendment No. 11), made by each of the Term B-4 Lenders with a Term B-4 Commitment in accordance with their applicable Pro Rata Share of the applicable Term B-4 Commitment on such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Immediately after giving effect to any such Loan, each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Commitment therefor shall automatically be reduced to $0. The Commitments are not revolving in nature, and amounts borrowed under this </w:t>
      </w:r>
      <w:r>
        <w:rPr>
          <w:rFonts w:ascii="Times New Roman" w:cs="Times New Roman" w:eastAsia="Times New Roman" w:hAnsi="Times New Roman"/>
          <w:sz w:val="18"/>
          <w:szCs w:val="18"/>
          <w:u w:val="single" w:color="auto"/>
          <w:color w:val="000000"/>
        </w:rPr>
        <w:t>Section 2.1(a)</w:t>
      </w:r>
      <w:r>
        <w:rPr>
          <w:rFonts w:ascii="Times New Roman" w:cs="Times New Roman" w:eastAsia="Times New Roman" w:hAnsi="Times New Roman"/>
          <w:sz w:val="18"/>
          <w:szCs w:val="18"/>
          <w:color w:val="000000"/>
        </w:rPr>
        <w:t xml:space="preserve"> and repaid or prepaid may not be reborrowed.</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Borrowing</w:t>
      </w:r>
      <w:r>
        <w:rPr>
          <w:rFonts w:ascii="Times New Roman" w:cs="Times New Roman" w:eastAsia="Times New Roman" w:hAnsi="Times New Roman"/>
          <w:sz w:val="18"/>
          <w:szCs w:val="18"/>
          <w:color w:val="auto"/>
        </w:rPr>
        <w:t xml:space="preserve">. The Loan to be made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be made on notice by Borrower to one of the representatives of Agent identified in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at the address specified therein. Notice of the Loan must be given no later than (1) 10:00 a.m. (New York time) on the date that is one Business Day prior to the date of the proposed Loan, in the case of a Base Rate Loan, or (2) 10:00 a.m. (New York time) on the date which is three Business Days’ prior to the proposed Loan, in the case of a Term SOFR Loan. Each such notice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may be given verbally by telephone but must be promptly confirmed in writing (by fax, electronic mail or overnight courier) substantially in the form of </w:t>
      </w:r>
      <w:r>
        <w:rPr>
          <w:rFonts w:ascii="Times New Roman" w:cs="Times New Roman" w:eastAsia="Times New Roman" w:hAnsi="Times New Roman"/>
          <w:sz w:val="18"/>
          <w:szCs w:val="18"/>
          <w:u w:val="single" w:color="auto"/>
          <w:color w:val="auto"/>
        </w:rPr>
        <w:t>Exhibit 2.1(b)</w:t>
      </w:r>
      <w:r>
        <w:rPr>
          <w:rFonts w:ascii="Times New Roman" w:cs="Times New Roman" w:eastAsia="Times New Roman" w:hAnsi="Times New Roman"/>
          <w:sz w:val="18"/>
          <w:szCs w:val="18"/>
          <w:color w:val="auto"/>
        </w:rPr>
        <w:t xml:space="preserve">, and shall include the information required in such Exhibit. Notices may be revocable or conditional to the extent set forth in the form of Notice of Borrowing attached hereto as </w:t>
      </w:r>
      <w:r>
        <w:rPr>
          <w:rFonts w:ascii="Times New Roman" w:cs="Times New Roman" w:eastAsia="Times New Roman" w:hAnsi="Times New Roman"/>
          <w:sz w:val="18"/>
          <w:szCs w:val="18"/>
          <w:u w:val="single" w:color="auto"/>
          <w:color w:val="auto"/>
        </w:rPr>
        <w:t>Exhibit 2.1(b)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 on Notices</w:t>
      </w:r>
      <w:r>
        <w:rPr>
          <w:rFonts w:ascii="Times New Roman" w:cs="Times New Roman" w:eastAsia="Times New Roman" w:hAnsi="Times New Roman"/>
          <w:sz w:val="18"/>
          <w:szCs w:val="18"/>
          <w:color w:val="auto"/>
        </w:rPr>
        <w:t>. Agent shall be entitled to rely upon, and shall be fully protected in relying upon, any Notice of Borrowing, Notice of Conversion/Continuation or similar notice reasonably believed by Agent to be genuine. Agent may assume that each Person executing and delivering any notice in accordance herewith was duly authorized, unless the responsible individual acting thereon for Agent has actual knowledge to the contrary.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Lender’s Making of Loans and Payments</w:t>
      </w:r>
      <w:r>
        <w:rPr>
          <w:rFonts w:ascii="Times New Roman" w:cs="Times New Roman" w:eastAsia="Times New Roman" w:hAnsi="Times New Roman"/>
          <w:sz w:val="18"/>
          <w:szCs w:val="18"/>
          <w:color w:val="auto"/>
        </w:rPr>
        <w:t xml:space="preserve">. Upon receipt of a Notice of Borrowing, Agent shall promptly forward to each Lender the details of the Notice of Borrowing it received from Borrower requesting the Loan. Each Lender shall make the amount of such Lender’s Pro Rata Share of such Loan available to Agent in same day funds by wire transfer to Agent’s account as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not later than 3:00 p.m. (New York time) on the Business Day prior to the requested funding date. After receipt of such wire transfers (or, in Agent’s sole discretion, before receipt of such wire transfers), subject to the terms hereof, Agent shall make the requested Loan available to Borrower by 9:00 a.m. (New York time) on the requested funding date. All payments by each Lender shall be made without setoff, counterclaim or deduction of any kind.</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Availability of Lender’s Pro Rata Share</w:t>
      </w:r>
      <w:r>
        <w:rPr>
          <w:rFonts w:ascii="Times New Roman" w:cs="Times New Roman" w:eastAsia="Times New Roman" w:hAnsi="Times New Roman"/>
          <w:sz w:val="18"/>
          <w:szCs w:val="18"/>
          <w:color w:val="auto"/>
        </w:rPr>
        <w:t xml:space="preserve">. Agent may assume that each Lender will make its Pro Rata Share of the Loan available to Agent on the Closing Date unless Agent has received prior written notice from such Lender that it does not intend to make its Pro Rata Share of a Loan because all or any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not been satisfied. If such Pro Rata Share is not, in fact, paid to Agent by such Lender when due, Agent will be entitled to recover such amount on demand from such Lender without setoff, counterclaim or deduction of any kind. If any Lender fails to pay the amount of its Pro Rata Share forthwith upon Agent’s demand, Agent shall promptly notify Borrower and Borrower shall repay such amount to Agent within three (3) Business Days of such demand. Nothing in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or elsewhere in this Agreement or the other Loan Documents shall be deemed to require Agent to advance funds on behalf of any Lender or to relieve any Lender from its obligation to fulfill its Commitments hereunder or to prejudice any rights that Borrower may have against any Lender as a result of any default by such Lender hereunder. Unless Agent has received prior written notice from a Lender that it does not intend to make its Pro Rata Share of each Loan available to Agent because all or any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not been satisfied to the extent that Agent advances funds to Borrower on behalf of any Lender and is not reimbursed therefor on the same Business Day as such Loan is made, Agent shall be entitled to retain for its account all interest accrued on such Loan until reimbursed by such Lender.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The failure of any Defaulting Lender to make any Loan or any payment required by it hereunder on the date specified therefor shall not relieve any other Lender (each such other Lender, an “</w:t>
      </w:r>
      <w:r>
        <w:rPr>
          <w:rFonts w:ascii="Times New Roman" w:cs="Times New Roman" w:eastAsia="Times New Roman" w:hAnsi="Times New Roman"/>
          <w:sz w:val="18"/>
          <w:szCs w:val="18"/>
          <w:u w:val="single" w:color="auto"/>
          <w:color w:val="auto"/>
        </w:rPr>
        <w:t>Other Lender</w:t>
      </w:r>
      <w:r>
        <w:rPr>
          <w:rFonts w:ascii="Times New Roman" w:cs="Times New Roman" w:eastAsia="Times New Roman" w:hAnsi="Times New Roman"/>
          <w:sz w:val="18"/>
          <w:szCs w:val="18"/>
          <w:color w:val="auto"/>
        </w:rPr>
        <w:t xml:space="preserve">”) of its obligations to make the Loan or purchase such participation on such date, but neither any Other Lender nor Agent shall be responsible for the failure of any Defaulting Lender to make the Loan, purchase a participation or make any other payment required hereunder. Notwithstanding anything set forth herein to the contrary, a Defaulting Lender shall not have any voting or consent rights under or with respect to any Loan Document or constitute a “Lender” (or be, or have its Loans and Commitments, included in the determination of “Requisite Lenders” or “Lenders directly affected” hereunder) for any voting or consent rights under or with respect to any Loan Document except with respect to any amendment, modification or consent described in </w:t>
      </w:r>
      <w:r>
        <w:rPr>
          <w:rFonts w:ascii="Times New Roman" w:cs="Times New Roman" w:eastAsia="Times New Roman" w:hAnsi="Times New Roman"/>
          <w:sz w:val="18"/>
          <w:szCs w:val="18"/>
          <w:u w:val="single" w:color="auto"/>
          <w:color w:val="auto"/>
        </w:rPr>
        <w:t>Section 12.2(c)(i)-(iv)</w:t>
      </w:r>
      <w:r>
        <w:rPr>
          <w:rFonts w:ascii="Times New Roman" w:cs="Times New Roman" w:eastAsia="Times New Roman" w:hAnsi="Times New Roman"/>
          <w:sz w:val="18"/>
          <w:szCs w:val="18"/>
          <w:color w:val="auto"/>
        </w:rPr>
        <w:t xml:space="preserve"> that directly affects such Defaulting Lender. Moreover, for the purposes of determining Requisite Lenders, the Loans and Commitments held by any Defaulting Lender shall be excluded from the total Loans and Commitments outstanding. At Borrower’s request, Agent or a Person reasonably acceptable to Agent shall have the right with Agent’s reasonable consent and in Agent’s sole discretion (but shall have no obligation) to purchase from any Defaulting Lender, and each Defaulting Lender agrees that it shall, at Agent’s request, sell and assign to Agent or such Person, all of the Commitments of that Defaulting Lender for an amount equal to the principal balance of all Loans held by such Defaulting Lender and all accrued interest and fees with respect thereto through the date of sale, such purchase and sale to be consummated pursuant to an executed Assignment Agreement. In the event that a Defaulting Lender does not execute an Assignment Agreement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five (5) Business Days after receipt by such Defaulting Lender of notice of replacement pursuant to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and presentation to such Defaulting Lender of an Assignment Agreement evidencing an assignment pursuant to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Agent shall be entitled (but not obligated) to execute such an Assignment Agreement on behalf of such Defaulting Lender, and any such Assignment Agreement so executed by the replacement Lender and Agent, shall be effective for purposes of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Maturity and 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each Lender holding Term B-2 Loans (i) on the last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Day of each Fiscal Quarter occurring after the Amendment No. 10 Closing Date (commencing with the Fiscal Quarter ending June 30, 2025) but prior to the applicable Maturity Date, a portion of the principal amount of all Term B-2 Loans then outstanding in an amount equal to 0.25% of the sum of the aggregate principal amount of the Term B-2 Loans outstanding on the Amendment No. 10 Closing Date after giving effect to Amendment No. 10 (which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including prepayments made prior to the Amendment No. 10 Closing Date (and as a result of which no payments will be required under this clause (i) after the Amendment No. 10 Closing Date)) and (ii) on the applicable Maturity Date, the aggregate principal amount of all Term B-2 Loans outstanding on such date and all accrued and unpaid interest thereon.</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0000FF"/>
        </w:rPr>
        <w:t>(c)          </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color w:val="000000"/>
        </w:rPr>
        <w:t>Borrower shall pay to each Lender holding Term B-3 Loans (i) on the last Business Day of each Fiscal Quarter occurring after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Amendment No. 10 Closing Date (commencing with the Fiscal Quarter ending June 30, 2025) but prior to the applicable Maturity Date, a portion of the principal amount of all Term B-3 Loans then outstanding in an amount equal to 0.25% of the sum of the aggregate principal amount of the Term B-3 Loans outstanding on the Amendment No. 10 Closing Date after giving effect to Amendment No. 10 (which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of this Agreement</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00000"/>
        </w:rPr>
        <w:t xml:space="preserve"> including prepayments made prior to the Amendment No. 10 Closing Date (and as a result of which no payments will be required under this clause (i) after the Amendment No. 10 Closing Date)) and (ii) on the applicable Maturity Date, the aggregate principal amount of all Term B-3 Loans outstanding on such date and all accrued and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-972185</wp:posOffset>
            </wp:positionV>
            <wp:extent cx="283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296"/>
        <w:spacing w:after="0" w:line="254" w:lineRule="auto"/>
        <w:rPr>
          <w:sz w:val="20"/>
          <w:szCs w:val="20"/>
          <w:color w:val="auto"/>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strike w:val="1"/>
        </w:rPr>
        <w:t>(d)     Borrower shall pay to each Lender holding Term B-4 Loans (i) on the last Business Day of each Fiscal Quarter occurring after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Amendment No. 11 Closing Date (commencing with the Fiscal Quarter ending June 30, 2026) but prior to the applicable Maturity Date, a portion of the principal amount of all Term B-4 Loans then outstanding in an amount equal to 0.25% of the sum of the aggregate principal amount of the Term B-4 Loans outstanding on the Amendment No. 11 Closing Date after giving effect to Amendment No. 11 (which amounts shall be reduced as a result of the application of prepayments in accordance with the order of priority set forth in Section 2.3 of this Agreement</w:t>
      </w:r>
      <w:r>
        <w:rPr>
          <w:rFonts w:ascii="Times New Roman" w:cs="Times New Roman" w:eastAsia="Times New Roman" w:hAnsi="Times New Roman"/>
          <w:sz w:val="18"/>
          <w:szCs w:val="18"/>
          <w:b w:val="1"/>
          <w:bCs w:val="1"/>
          <w:u w:val="single" w:color="auto"/>
          <w:color w:val="0000FF"/>
          <w:strike w:val="1"/>
        </w:rPr>
        <w:t>,</w:t>
      </w:r>
      <w:r>
        <w:rPr>
          <w:rFonts w:ascii="Times New Roman" w:cs="Times New Roman" w:eastAsia="Times New Roman" w:hAnsi="Times New Roman"/>
          <w:sz w:val="18"/>
          <w:szCs w:val="18"/>
          <w:u w:val="single" w:color="auto"/>
          <w:color w:val="0000FF"/>
          <w:strike w:val="1"/>
        </w:rPr>
        <w:t xml:space="preserve"> including prepayments made prior to the Amendment No. 11 Closing Date (and as a result of which no payments will be required under this clause (i) after the Amendment No. 11 Closing Date)) and (ii) on the applicable Maturity Date, the aggregate principal amount of all Term B-4 Loans outstanding on such date and all accrued and unpaid interest thereon.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Prepayments; Commitment Reductions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Prepayments; Reductions in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Borrower may prepay the Loans at any time (1) on at least three (3)Business Days’ prior written notice, in the case of Term SOFR Loans and (2) on at least one (1) Business Day’s prior written notice, in the case of Base Rate Loans, in each case by Borrower to Agent, and Borrower may at any time and from time to time without prior notice permanently reduce or terminate the undrawn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prepayments or reductions shall be in a minimum principal amount of $1,000,000 or a whole multiple thereof. Any voluntary prepayment must be accompanied by the payment of any Term SOFR funding breakage costs, as applicable,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the fee payable in accordance with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if any. Upon any such reduction or termination of the Commitments, Borrower’s right to request Loans, shall simultaneously be permanently reduced or terminated, as the case may be. Each notice of partial prepayment shall designate the Loans or other Obligations hereunder to which such prepayment is to be applied, and any notice delivered pursuant to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may be conditioned on the occurrence of one or more events described in the applicable notice. If no direction is given as to the application of prepayments, such prepayments shall be applied first to the Term B-2 Facility until paid in full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second to the Term B-3 Facility </w:t>
      </w:r>
      <w:r>
        <w:rPr>
          <w:rFonts w:ascii="Times New Roman" w:cs="Times New Roman" w:eastAsia="Times New Roman" w:hAnsi="Times New Roman"/>
          <w:sz w:val="18"/>
          <w:szCs w:val="18"/>
          <w:u w:val="single" w:color="auto"/>
          <w:color w:val="0000FF"/>
        </w:rPr>
        <w:t>and third to the Term B-4 Facility</w:t>
      </w:r>
      <w:r>
        <w:rPr>
          <w:rFonts w:ascii="Times New Roman" w:cs="Times New Roman" w:eastAsia="Times New Roman" w:hAnsi="Times New Roman"/>
          <w:sz w:val="18"/>
          <w:szCs w:val="18"/>
          <w:color w:val="auto"/>
        </w:rPr>
        <w:t xml:space="preserve">, and, within each such Facility, to the amortization payments required by Section 2.2, if any, in direct order of maturity and, thereafter, to the remaining balance of Term B-2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Term B-3 Loans </w:t>
      </w:r>
      <w:r>
        <w:rPr>
          <w:rFonts w:ascii="Times New Roman" w:cs="Times New Roman" w:eastAsia="Times New Roman" w:hAnsi="Times New Roman"/>
          <w:sz w:val="18"/>
          <w:szCs w:val="18"/>
          <w:u w:val="single" w:color="auto"/>
          <w:color w:val="0000FF"/>
        </w:rPr>
        <w:t>or Term B-4 Loans</w:t>
      </w:r>
      <w:r>
        <w:rPr>
          <w:rFonts w:ascii="Times New Roman" w:cs="Times New Roman" w:eastAsia="Times New Roman" w:hAnsi="Times New Roman"/>
          <w:sz w:val="18"/>
          <w:szCs w:val="18"/>
          <w:color w:val="auto"/>
        </w:rPr>
        <w:t>, as applicable,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-167640</wp:posOffset>
            </wp:positionV>
            <wp:extent cx="28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-150495</wp:posOffset>
            </wp:positionV>
            <wp:extent cx="28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6"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(ii)           In the event that, on or prior to the date that is 6 months after the Amendment No. 10 Closing Date, Borrower (x) prepays, refinances, substitutes or replaces any Term B-2 Loans or Term B-3 Loans with the proceeds of any new or replacement tranche of long-term secured term loans that are broadly syndicated to banks and other institutional investors in financings similar to the Term B-2 Loans or Term B-3 Loans and have an All-in Yield that is less than the All-in Yield of such Term B-2 Loans or Term B-3 Loans or (y) effects any amendment of this Agreement which reduces the All-in Yield of the Term B-2 Loans or Term B-3 Loans (other than in the case of each of clauses (x) and (y), in connection with a Change of Control or a transformative acquisition referred to in the last sentence of this paragraph), Borrower shall pay to Agent, for the ratable account of each of the applicable Lenders holding Term B-2 Loans or Term B-3 Loans at such time, (A) in the case of clause (x), a prepayment premium of 1.00% of the aggregate principal amount of the Term B-2 Loans or Term B-3 Loans so prepaid and (B) in the case of clause (y), a fee equal to 1.00% of the aggregate principal amount of the applicable Term B-2 Loans or Term B-3 Loans for which the All-In Yield has been reduced pursuant to such amendment. Such amounts shall be due and payable on the date of such prepayment or the effective date of such amendment, as the case may be. For purposes of this Section 2.3(a)</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a transformative acquisition is any acquisition (together with any related transaction, including incurrence of indebtedness to finance such acquisition) by Borrower or any Subsidiary that (i) is not permitted by the terms of the Loan Documents immediately prior to the consummation of such acquisition or (ii) if permitted by the terms of the Loan Documents immediately prior to the consummation of such acquisition, would not provide Borrower and its Subsidiaries with adequate flexibility under the Loan Documents for the continuation and/or expansion of their combined operations following such consummation, as determined by Borrower in good faith.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4" w:firstLine="1296"/>
        <w:spacing w:after="0" w:line="25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0000FF"/>
        </w:rPr>
        <w:t>In the event that, on or prior to the date that is 6 months after the Amendment No. 11 Closing Date, Borrower (x) prepays,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refinances, substitutes or replaces any Term B-4 Loans with the proceeds of any new or replacement tranche of long-term secured term loans that are broadly syndicated to banks and other institutional investors in financings similar to the Term B-4 Loans and have an All-in Yield that is less than the All-in Yield of such Term B-4 Loans or (y) effects any amendment of this Agreement which reduces the All-in Yield of the Term B-4 Loans (other than in the case of each of clauses (x) and (y), in connection with a Change of Control or a transformative acquisition referred to in the last sentence of this paragraph), Borrower shall pay to Agent, for the ratable account of each of the applicable Lenders holding Term B-4 Loans at such time, (A) in the case of clause (x), a prepayment premium of 1.00% of the aggregate principal amount of the Term B-4 Loans so prepaid and (B) in the case of clause (y), a fee equal to 1.00% of the aggregate principal amount of the applicable Term B-4 Loans for which the All-In Yield has been reduced pursuant to such amendment. Such amounts shall be due and payable on the date of such prepayment or the effective date of such amendment, as the case may be. For purposes of this Section 2.3(a)(iii), a transformative acquisition is any acquisition (together with any related transaction, including incurrence of indebtedness to finance such acquisition) by Borrower or any Subsidiary that (i) is not permitted by the terms of the Loan Documents immediately prior to the consummation of such acquisition or (ii) if permitted by the terms of the Loan Documents immediately prior to the consummation of such acquisition, would not provide Borrower and its Subsidiaries with adequate flexibility under the Loan Documents for the continuation and/or expansion of their combined operations following such consummation, as determined by Borrower in good faith.</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 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6"/>
        <w:spacing w:after="0" w:line="267"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Excess Cash Flow</w:t>
      </w:r>
      <w:r>
        <w:rPr>
          <w:rFonts w:ascii="Times New Roman" w:cs="Times New Roman" w:eastAsia="Times New Roman" w:hAnsi="Times New Roman"/>
          <w:sz w:val="17"/>
          <w:szCs w:val="17"/>
          <w:color w:val="auto"/>
        </w:rPr>
        <w:t xml:space="preserve">. Within five Business Days after financial statements have been or are required to be delivered pursuant to </w:t>
      </w:r>
      <w:r>
        <w:rPr>
          <w:rFonts w:ascii="Times New Roman" w:cs="Times New Roman" w:eastAsia="Times New Roman" w:hAnsi="Times New Roman"/>
          <w:sz w:val="17"/>
          <w:szCs w:val="17"/>
          <w:u w:val="single" w:color="auto"/>
          <w:color w:val="auto"/>
        </w:rPr>
        <w:t>Section 5.1(c)</w:t>
      </w:r>
      <w:r>
        <w:rPr>
          <w:rFonts w:ascii="Times New Roman" w:cs="Times New Roman" w:eastAsia="Times New Roman" w:hAnsi="Times New Roman"/>
          <w:sz w:val="17"/>
          <w:szCs w:val="17"/>
          <w:color w:val="auto"/>
        </w:rPr>
        <w:t xml:space="preserve"> and the related Compliance Certificate has been or is required to be delivered pursuant to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Borrower shall, subject to clause (b)(v) of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prepay an aggregate principal amount of Loans equal to (A) 50% (such percentage as it may be reduced as described below, the “</w:t>
      </w:r>
      <w:r>
        <w:rPr>
          <w:rFonts w:ascii="Times New Roman" w:cs="Times New Roman" w:eastAsia="Times New Roman" w:hAnsi="Times New Roman"/>
          <w:sz w:val="17"/>
          <w:szCs w:val="17"/>
          <w:u w:val="single" w:color="auto"/>
          <w:color w:val="auto"/>
        </w:rPr>
        <w:t>ECF Percentage</w:t>
      </w:r>
      <w:r>
        <w:rPr>
          <w:rFonts w:ascii="Times New Roman" w:cs="Times New Roman" w:eastAsia="Times New Roman" w:hAnsi="Times New Roman"/>
          <w:sz w:val="17"/>
          <w:szCs w:val="17"/>
          <w:color w:val="auto"/>
        </w:rPr>
        <w:t xml:space="preserve">”) of Excess Cash Flow, if any, for the Fiscal Year covered by such financial statements (commencing with the Fiscal Year ending December 31, 2016)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the sum of (i) all voluntary prepayments of Loans during such fiscal year pursuant to </w:t>
      </w:r>
      <w:r>
        <w:rPr>
          <w:rFonts w:ascii="Times New Roman" w:cs="Times New Roman" w:eastAsia="Times New Roman" w:hAnsi="Times New Roman"/>
          <w:sz w:val="17"/>
          <w:szCs w:val="17"/>
          <w:u w:val="single" w:color="auto"/>
          <w:color w:val="auto"/>
        </w:rPr>
        <w:t>Section 2.3(a)(i)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11.1(h)</w:t>
      </w:r>
      <w:r>
        <w:rPr>
          <w:rFonts w:ascii="Times New Roman" w:cs="Times New Roman" w:eastAsia="Times New Roman" w:hAnsi="Times New Roman"/>
          <w:sz w:val="17"/>
          <w:szCs w:val="17"/>
          <w:color w:val="auto"/>
        </w:rPr>
        <w:t xml:space="preserve"> (it being understood that the amount of any such payment constituting a below-par Permitted Loan Purchase shall be calculated to equal the amount of cash used and not the principal amount deemed prepaid therewith) </w:t>
      </w:r>
      <w:r>
        <w:rPr>
          <w:rFonts w:ascii="Times New Roman" w:cs="Times New Roman" w:eastAsia="Times New Roman" w:hAnsi="Times New Roman"/>
          <w:sz w:val="17"/>
          <w:szCs w:val="17"/>
          <w:u w:val="single" w:color="auto"/>
          <w:color w:val="0000FF"/>
        </w:rPr>
        <w:t>and all voluntary prepayments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Loans (under and defined in the Term Loan A Credit Agreement during such fiscal year)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(ii) all voluntary prepayments of loans under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Revolving Credit Agreement or any other revolving credit facilities during such Fiscal Year to the extent accompanied by a corresponding permanent reduction in the commitments under the Revolving Credit Agreement or any other revolving credit facilities in the case of each of the immediately preceding clauses (i) and (ii), to the extent such prepayments are funded with Internally Generated Cash Flow;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further</w:t>
      </w:r>
      <w:r>
        <w:rPr>
          <w:rFonts w:ascii="Times New Roman" w:cs="Times New Roman" w:eastAsia="Times New Roman" w:hAnsi="Times New Roman"/>
          <w:sz w:val="17"/>
          <w:szCs w:val="17"/>
          <w:color w:val="000000"/>
        </w:rPr>
        <w:t>, that</w:t>
      </w:r>
    </w:p>
    <w:p>
      <w:pPr>
        <w:spacing w:after="0" w:line="2" w:lineRule="exact"/>
        <w:rPr>
          <w:sz w:val="20"/>
          <w:szCs w:val="20"/>
          <w:color w:val="auto"/>
        </w:rPr>
      </w:pPr>
    </w:p>
    <w:p>
      <w:pPr>
        <w:jc w:val="both"/>
        <w:ind w:left="4" w:hanging="4"/>
        <w:spacing w:after="0" w:line="255" w:lineRule="auto"/>
        <w:tabs>
          <w:tab w:leader="none" w:pos="2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ECF Percentage shall be 25% if the Consolidated Secured Net Leverage Ratio of Borrower for the fiscal year covered by such financial statements was less than or equal to 3.00:1.00 and greater than 2.50:1.00 and (y) the ECF Percentage shall be 0% if the Consolidated Secured Net Leverage Ratio of Borrower for the fiscal year covered by such financial statements was less than or equal to 2.50:1.00.</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97" w:name="page98"/>
    <w:bookmarkEnd w:id="97"/>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Prepayment Dispositions</w:t>
      </w:r>
      <w:r>
        <w:rPr>
          <w:rFonts w:ascii="Times New Roman" w:cs="Times New Roman" w:eastAsia="Times New Roman" w:hAnsi="Times New Roman"/>
          <w:sz w:val="18"/>
          <w:szCs w:val="18"/>
          <w:color w:val="auto"/>
        </w:rPr>
        <w:t xml:space="preserve">. (A) If Borrower or any of its Restricted Subsidiaries receive Net Proceeds of any Prepayment Disposition, Borrower shall prepay on or prior to the date which is five Business Days after the date of receipt of such Net Proceeds, subject to clause (b)(ii)(B), clause (b)(ii)(C) and clause (b)(v)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 aggregate principal amount of Loans equal to 100% of all Net Proceeds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that any such prepayment would be required pursuant to this clause (ii), Borrower is required to repay or offer to repurchase any Indebtedness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under this Agreement pursuant to the terms of the documentation governing such Indebtedness with the Net Proceeds of such Prepayment Disposition (such Indebtedness required to be so repaid or offered to be so repurchased, “</w:t>
      </w:r>
      <w:r>
        <w:rPr>
          <w:rFonts w:ascii="Times New Roman" w:cs="Times New Roman" w:eastAsia="Times New Roman" w:hAnsi="Times New Roman"/>
          <w:sz w:val="18"/>
          <w:szCs w:val="18"/>
          <w:u w:val="single" w:color="auto"/>
          <w:color w:val="auto"/>
        </w:rPr>
        <w:t>Other Applicable Indebtedness</w:t>
      </w:r>
      <w:r>
        <w:rPr>
          <w:rFonts w:ascii="Times New Roman" w:cs="Times New Roman" w:eastAsia="Times New Roman" w:hAnsi="Times New Roman"/>
          <w:sz w:val="18"/>
          <w:szCs w:val="18"/>
          <w:color w:val="auto"/>
        </w:rPr>
        <w:t xml:space="preserve">”), then Borrower may apply such Net Proceeds on a pro rata basis (determined on the basis of the aggregate outstanding principal amount of the Loans and Other Applicable Indebtedness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w:t>
      </w:r>
    </w:p>
    <w:p>
      <w:pPr>
        <w:spacing w:after="0" w:line="1" w:lineRule="exact"/>
        <w:rPr>
          <w:sz w:val="20"/>
          <w:szCs w:val="20"/>
          <w:color w:val="auto"/>
        </w:rPr>
      </w:pPr>
    </w:p>
    <w:p>
      <w:pPr>
        <w:jc w:val="both"/>
        <w:ind w:left="4" w:hanging="4"/>
        <w:spacing w:after="0" w:line="252" w:lineRule="auto"/>
        <w:tabs>
          <w:tab w:leader="none" w:pos="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such Net Proceeds allocated to any Other Applicable Indebtedness shall not exceed the amount of such Net Proceeds required to be allocated to such Other Applicable Indebtedness pursuant to the terms thereof, and the remaining amount, if any, of such Net Proceeds shall be allocated to the prepayment of the Loans in accordance with the terms hereof and to the repurchase or prepayment of any other Other Applicable Indebtedness, and the amount of prepayment of the Loans that would have otherwise been required pursuant to this clause (ii) shall be reduced accordingly and (B) to the extent the holders of any Other Applicable Indebtedness decline to have such indebtedness repurchased or prepaid, the declined amount shall promptly (and in any event within ten (10) Business Days after the date of such rejection) be applied to prepay the Loans and to repurchase or prepay any other Other Applicable Indebtedness, as applicable, in accordance with the terms hereof.</w:t>
      </w:r>
    </w:p>
    <w:p>
      <w:pPr>
        <w:spacing w:after="0" w:line="188" w:lineRule="exact"/>
        <w:rPr>
          <w:sz w:val="20"/>
          <w:szCs w:val="20"/>
          <w:color w:val="auto"/>
        </w:rPr>
      </w:pPr>
    </w:p>
    <w:p>
      <w:pPr>
        <w:jc w:val="both"/>
        <w:ind w:left="644" w:firstLine="1296"/>
        <w:spacing w:after="0" w:line="254" w:lineRule="auto"/>
        <w:rPr>
          <w:sz w:val="20"/>
          <w:szCs w:val="20"/>
          <w:color w:val="auto"/>
        </w:rPr>
      </w:pPr>
      <w:r>
        <w:rPr>
          <w:rFonts w:ascii="Times New Roman" w:cs="Times New Roman" w:eastAsia="Times New Roman" w:hAnsi="Times New Roman"/>
          <w:sz w:val="18"/>
          <w:szCs w:val="18"/>
          <w:color w:val="auto"/>
        </w:rPr>
        <w:t>(B)           With respect to any Net Proceeds received with respect to any Prepayment Disposition, at the option of Borrower and so long as no Event of Default shall have occurred and be continuing, Borrower may reinvest all or any portion of such Net Proceeds in acquisitions, Investments in Similar Businesses, or assets useful for its business within (x) 12 months following receipt of such Net Proceeds or (y) if Borrower enters into a legally binding commitment to reinvest such Net Proceeds within 12 months following receipt thereof, within 18 months following receipt thereof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any Net Proceeds are no longer intended to be or cannot be so reinvested at any time after delivery of a notice of reinvestment election, or have not been reinvested within the time period set forth above, an amount equal to any such Net Proceeds shall be applied as set forth in </w:t>
      </w:r>
      <w:r>
        <w:rPr>
          <w:rFonts w:ascii="Times New Roman" w:cs="Times New Roman" w:eastAsia="Times New Roman" w:hAnsi="Times New Roman"/>
          <w:sz w:val="18"/>
          <w:szCs w:val="18"/>
          <w:u w:val="single" w:color="auto"/>
          <w:color w:val="auto"/>
        </w:rPr>
        <w:t>Section 2.3(b)(ii)(A)</w:t>
      </w:r>
      <w:r>
        <w:rPr>
          <w:rFonts w:ascii="Times New Roman" w:cs="Times New Roman" w:eastAsia="Times New Roman" w:hAnsi="Times New Roman"/>
          <w:sz w:val="18"/>
          <w:szCs w:val="18"/>
          <w:color w:val="auto"/>
        </w:rPr>
        <w:t xml:space="preserve"> within five Business Days after Borrower reasonably determines that such Net Proceeds are no longer intended to be or cannot be so reinvested to the prepayment of the Loans as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644" w:firstLine="1296"/>
        <w:spacing w:after="0" w:line="254" w:lineRule="auto"/>
        <w:rPr>
          <w:sz w:val="20"/>
          <w:szCs w:val="20"/>
          <w:color w:val="auto"/>
        </w:rPr>
      </w:pPr>
      <w:r>
        <w:rPr>
          <w:rFonts w:ascii="Times New Roman" w:cs="Times New Roman" w:eastAsia="Times New Roman" w:hAnsi="Times New Roman"/>
          <w:sz w:val="18"/>
          <w:szCs w:val="18"/>
          <w:color w:val="auto"/>
        </w:rPr>
        <w:t>(C)            With respect to any Net Proceeds received with respect to any Prepayment Disposition prior to or following the Amendment No. 7 Closing Date, at the option of Borrower and so long as no Event of Default shall have occurred and be continuing, Borrower may apply all or any portion of such Net Proceeds to redeem, repurchase, repay or otherwise satisfy Indebtedness for borrowed money of Borrower or its Restricted Subsidiaries (or to replenish such amounts so applied, or to repay debt the proceeds of which were so applied) within 12 months following receipt of such Net Proceeds, provided, that if any Net Proceeds are no longer intended to be or cannot be so applied, or have not been applied within the time period set forth above, an amount equal to any such Net Proceeds shall be applied as set forth in Section 2.3(a)(ii)(A) or (B) in accordance with the time periods set for therein following Borrower’s reasonable determination that such Net Proceeds are no longer intended to be or cannot be so applied as set forth in this Section 2.3(b)(ii)(C).</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8" w:name="page99"/>
    <w:bookmarkEnd w:id="98"/>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Prepayments of Proceeds of Indebtedness</w:t>
      </w:r>
      <w:r>
        <w:rPr>
          <w:rFonts w:ascii="Times New Roman" w:cs="Times New Roman" w:eastAsia="Times New Roman" w:hAnsi="Times New Roman"/>
          <w:sz w:val="18"/>
          <w:szCs w:val="18"/>
          <w:color w:val="auto"/>
        </w:rPr>
        <w:t>. If Borrower or any Restricted Subsidiary incurs or issues any Indebtedness</w:t>
      </w:r>
    </w:p>
    <w:p>
      <w:pPr>
        <w:spacing w:after="0" w:line="27" w:lineRule="exact"/>
        <w:rPr>
          <w:sz w:val="20"/>
          <w:szCs w:val="20"/>
          <w:color w:val="auto"/>
        </w:rPr>
      </w:pPr>
    </w:p>
    <w:p>
      <w:pPr>
        <w:jc w:val="both"/>
        <w:ind w:left="660" w:hanging="4"/>
        <w:spacing w:after="0" w:line="255" w:lineRule="auto"/>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expressly permitted to be incurred or issued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(B) that constitutes Refinancing Indebtedness with respect to the Loans or Indebtedness incurred pursuant to a Refinancing Amendment, Borrower shall prepay an aggregate principal amount of Loans equal to 100% of all Net Proceeds received therefrom on or prior to the date which is five Business Days after the receipt of such Net Proceeds.</w:t>
      </w:r>
    </w:p>
    <w:p>
      <w:pPr>
        <w:spacing w:after="0" w:line="1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Certain Dispositions</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 to the extent that any or all of the Net Proceeds of any Prepayment Disposition by a Foreign Subsidiary giving rise to a prepayment event pursuant to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or Excess Cash Flow attributable to any Foreign Subsidiary are prohibited or delayed by applicable local law from being repatriated to the United States, the portion of such Net Proceeds or Excess Cash Flow so affected will not be required to be applied to repay Loans at the times provided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but may be retained by the applicable Foreign Subsidiary so long, but only so long, as the applicable local law will not permit repatriation to the United States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repatriation will be promptly effected and such repatriated Net Proceeds or Excess Cash Flow will be promptly (and in any event not later than two Business Days after such repatriation) applied (net of additional Taxes payable, as reasonably estimated by Borrower in good faith, or reserved against as a result thereof) to the repayment of the Loans pursuant to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to the extent provided herein and (B) to the extent that Borrower has determined in good faith that repatriation of any of or all the Net Proceeds of any Foreign Disposition or Excess Cash Flow attributable to any Foreign Subsidiary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w:t>
      </w:r>
    </w:p>
    <w:p>
      <w:pPr>
        <w:spacing w:after="0" w:line="19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All prepayments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accompanied by all accrued interest thereon, together with amounts payable pursuant to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and, in the case of any such prepayment of a Term SOFR Loan on a date prior to the last day of a Interest Period, as applicable, therefor, any amounts owing in respect of such Term SOFR Loan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 of Mandatory Prepayments</w:t>
      </w:r>
      <w:r>
        <w:rPr>
          <w:rFonts w:ascii="Times New Roman" w:cs="Times New Roman" w:eastAsia="Times New Roman" w:hAnsi="Times New Roman"/>
          <w:sz w:val="18"/>
          <w:szCs w:val="18"/>
          <w:color w:val="auto"/>
        </w:rPr>
        <w:t>. Mandatory prepayments shall be applied to the Loans as directed by Borrower; provided, that no prepayment shall be applied to the Term B-3 Facility</w:t>
      </w:r>
      <w:r>
        <w:rPr>
          <w:rFonts w:ascii="Times New Roman" w:cs="Times New Roman" w:eastAsia="Times New Roman" w:hAnsi="Times New Roman"/>
          <w:sz w:val="18"/>
          <w:szCs w:val="18"/>
          <w:u w:val="single" w:color="auto"/>
          <w:color w:val="0000FF"/>
        </w:rPr>
        <w:t>, Term B-2 Facility and/or the Term B-4 Facility</w:t>
      </w:r>
      <w:r>
        <w:rPr>
          <w:rFonts w:ascii="Times New Roman" w:cs="Times New Roman" w:eastAsia="Times New Roman" w:hAnsi="Times New Roman"/>
          <w:sz w:val="18"/>
          <w:szCs w:val="18"/>
          <w:color w:val="auto"/>
        </w:rPr>
        <w:t xml:space="preserve"> on a greater than pro rata basis relative to </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other of the Term B-3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B-2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and/or Term B-4 Facility, as applicable,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based on the aggregate principal amount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Term B-2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w:t>
      </w:r>
      <w:r>
        <w:rPr>
          <w:rFonts w:ascii="Times New Roman" w:cs="Times New Roman" w:eastAsia="Times New Roman" w:hAnsi="Times New Roman"/>
          <w:sz w:val="18"/>
          <w:szCs w:val="18"/>
          <w:u w:val="single" w:color="auto"/>
          <w:color w:val="0000FF"/>
        </w:rPr>
        <w:t>Loans and Term B-4</w:t>
      </w:r>
      <w:r>
        <w:rPr>
          <w:rFonts w:ascii="Times New Roman" w:cs="Times New Roman" w:eastAsia="Times New Roman" w:hAnsi="Times New Roman"/>
          <w:sz w:val="18"/>
          <w:szCs w:val="18"/>
          <w:color w:val="000000"/>
        </w:rPr>
        <w:t xml:space="preserve"> Loans outstanding at such time. If no direction is given as to the application of prepayments, such prepayments shall be applied first to the Term B-2 Facility until paid in full, and then to the Term B-3 Facility </w:t>
      </w:r>
      <w:r>
        <w:rPr>
          <w:rFonts w:ascii="Times New Roman" w:cs="Times New Roman" w:eastAsia="Times New Roman" w:hAnsi="Times New Roman"/>
          <w:sz w:val="18"/>
          <w:szCs w:val="18"/>
          <w:u w:val="single" w:color="auto"/>
          <w:color w:val="0000FF"/>
        </w:rPr>
        <w:t>until paid in full, and then to the Term B-4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Facility</w:t>
      </w:r>
      <w:r>
        <w:rPr>
          <w:rFonts w:ascii="Times New Roman" w:cs="Times New Roman" w:eastAsia="Times New Roman" w:hAnsi="Times New Roman"/>
          <w:sz w:val="18"/>
          <w:szCs w:val="18"/>
          <w:color w:val="000000"/>
        </w:rPr>
        <w:t>, and within each such Facility, to the amortization payments required by Section 2.2, if any, in direct order of maturity and, thereafter,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remaining balance of Term B-2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Term B-3 Loans </w:t>
      </w:r>
      <w:r>
        <w:rPr>
          <w:rFonts w:ascii="Times New Roman" w:cs="Times New Roman" w:eastAsia="Times New Roman" w:hAnsi="Times New Roman"/>
          <w:sz w:val="18"/>
          <w:szCs w:val="18"/>
          <w:u w:val="single" w:color="auto"/>
          <w:color w:val="0000FF"/>
        </w:rPr>
        <w:t>or Term B-4 Loans</w:t>
      </w:r>
      <w:r>
        <w:rPr>
          <w:rFonts w:ascii="Times New Roman" w:cs="Times New Roman" w:eastAsia="Times New Roman" w:hAnsi="Times New Roman"/>
          <w:sz w:val="18"/>
          <w:szCs w:val="18"/>
          <w:color w:val="000000"/>
        </w:rPr>
        <w:t>, as applicable, then outstanding.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Implied Consent</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construed to constitute Agent’s or any Lender’s consent to any transaction that is not permitted by other provisions of this Agreement or the other Loan Documents.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xml:space="preserve">. Borrower shall utilize the proceeds of the Term B-2 Loans and Term B-3 Loans made on the Amendment No. 10 Closing Date, (i) to repay an equivalent amount of Loans outstanding immediately prior to the Amendment No. 10 Closing Date and (ii) to pay accrued interest, fees, costs and expenses in connection with the foregoing (including any original issue discount or upfront fees). </w:t>
      </w:r>
      <w:r>
        <w:rPr>
          <w:rFonts w:ascii="Times New Roman" w:cs="Times New Roman" w:eastAsia="Times New Roman" w:hAnsi="Times New Roman"/>
          <w:sz w:val="18"/>
          <w:szCs w:val="18"/>
          <w:u w:val="single" w:color="auto"/>
          <w:color w:val="0000FF"/>
        </w:rPr>
        <w:t>Borrower shall utilize the proceeds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B-4 Loans made on the Amendment No. 11 Closing Date (i) to repay an equivalent amount of Term B-2 Loans and Term B-3 Loans outstanding on the Amendment No. 11 Closing Date and (ii) to pay accrued interest, fees, costs and expenses in connection with the foregoing (including any original issue discount or upfront fees).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Interest; Applicable Margins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Borrower shall pay interest to Agent, for the ratable benefit of Lenders, in arrears on each applicable Interest Payment Date, at the following rates of interest on the unpaid principal amount of each:</w:t>
      </w:r>
    </w:p>
    <w:p>
      <w:pPr>
        <w:spacing w:after="0" w:line="162" w:lineRule="exact"/>
        <w:rPr>
          <w:sz w:val="20"/>
          <w:szCs w:val="20"/>
          <w:color w:val="auto"/>
        </w:rPr>
      </w:pPr>
    </w:p>
    <w:p>
      <w:pPr>
        <w:ind w:left="2600" w:hanging="648"/>
        <w:spacing w:after="0"/>
        <w:tabs>
          <w:tab w:leader="none" w:pos="2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 Rate Loans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Base Rate Margin.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Loans at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SOFR Margin.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If any payment on any Loan becomes due and payable on a day other than a Business Day, the maturity thereof will be extended to the next succeeding Business Day (except as set forth in the definition of Interest Period, as applicable), and, with respect to payments of principal, interest thereon shall be payable at the then applicable rate during such extension.</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All computations of Fees are calculated on a per annum basis and interest shall be made by Agent on the basis of a 360-day year, in each case for the actual number of days occurring in the period for which such interest and Fees are payable, except that with respect to Base Rate Loans based on the prime or base commercial lending rate the interest thereon shall be calculated on the basis of a 365- (or 366-, as the case may be) day year for the actual days elapsed. Each determination by Agent of an interest rate and Fees hereunder shall be presumptive evidence of the correctness of such rates and Fees.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All overdue amounts not paid when due hereunder shall bear interest in an amount equal to two percentage points (2.00%) per annum above the rates of interest or the rate of such Fees otherwise applicable hereunder unless Agent and Requisite Lenders elect to impose a smaller increase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accruing from the initial date of such non-payment until such payment is made and shall be payable upon demand.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304"/>
        <w:spacing w:after="0" w:line="252" w:lineRule="auto"/>
        <w:tabs>
          <w:tab w:leader="none" w:pos="15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Borrower shall have the option to (i) request that any loan be made as a Term SOFR Loan or a Base Rate Loan, (ii) convert any Base Rate Loan to a Term SOFR Loan, (iii) convert any Term SOFR Loan to a Base Rate Loan subject to payment of Term SOFR breakage costs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if such conversion is made prior to the expiration of the Interest Period applicable thereto, or (iv) continue all or any portion of any Loan as a Term SOFR Loan upon the expiration of the applicable Interest Period and the succeeding Interest Period of that continued Loan shall commence on the first day after the last day of the Interest Period of the Loan to be continued;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Loan shall be converted to, or continued at the end of the Interest Period applicable thereto as a Term SOFR Loan for an Interest Period of longer than one (1) month if any Event of Default has occurred and is continuing. Any Loan or group of Loans having the same proposed Interest Period to be made or continued as, or converted into, a Term SOFR Loan must be in a minimum amount of $5,000,000 and integral multiples of $1,000,000 in excess of such amount. Any such election must be made by 11:00 a.m. (New York time) on the third Business Day prior to (1) the date of any proposed Loan which is to bear interest at Term SOFR,</w:t>
      </w:r>
    </w:p>
    <w:p>
      <w:pPr>
        <w:spacing w:after="0" w:line="6" w:lineRule="exact"/>
        <w:rPr>
          <w:rFonts w:ascii="Times New Roman" w:cs="Times New Roman" w:eastAsia="Times New Roman" w:hAnsi="Times New Roman"/>
          <w:sz w:val="18"/>
          <w:szCs w:val="18"/>
          <w:color w:val="auto"/>
        </w:rPr>
      </w:pPr>
    </w:p>
    <w:p>
      <w:pPr>
        <w:jc w:val="both"/>
        <w:ind w:firstLine="8"/>
        <w:spacing w:after="0" w:line="252" w:lineRule="auto"/>
        <w:tabs>
          <w:tab w:leader="none" w:pos="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each Interest Period with respect to any Term SOFR Loans to be continued as such, or (3) the date on which Borrower wishes to convert any Base Rate Loan to a Term SOFR Loan for an Interest Period designated by Borrower in such election. If no election is received with respect to a Term SOFR Loan by 11:00 a.m. (New York time) on the third Business Day prior to the end of the Interest Period with respect thereto (or if an Event of Default has occurred and is continuing), that Term SOFR Loan shall be converted to a Term SOFR Loan with an Interest Period of one month at the end of its Interest Period. Borrower must make such election by notice to Agent in writing, by fax or overnight courier. In the case of any conversion or continuation, such election must be made pursuant to a Notice of Conversion/Continuation.</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(g)           Anything herein to the contrary notwithstanding, the obligations of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Borrower shall pay such Lender interest at the highest rate permitted by applicable law (the “</w:t>
      </w:r>
      <w:r>
        <w:rPr>
          <w:rFonts w:ascii="Times New Roman" w:cs="Times New Roman" w:eastAsia="Times New Roman" w:hAnsi="Times New Roman"/>
          <w:sz w:val="18"/>
          <w:szCs w:val="18"/>
          <w:u w:val="single" w:color="auto"/>
          <w:color w:val="auto"/>
        </w:rPr>
        <w:t>Maximum Lawful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thereafter the rate of interest payable hereunder is less than the Maximum Lawful Rate, Borrower shall continue to pay interest hereunder at the Maximum Lawful Rate until such time as the total interest received by Agent, on behalf of Lenders, is equal to the total interest that would have been received had the interest rate payable hereunder been (but for the operation of this paragraph) the interest rate payable since the Closing Date as otherwise provided in this Agreement. Thereafter, interest hereunder shall be paid at the rate(s) of interest and in the manner provided in </w:t>
      </w:r>
      <w:r>
        <w:rPr>
          <w:rFonts w:ascii="Times New Roman" w:cs="Times New Roman" w:eastAsia="Times New Roman" w:hAnsi="Times New Roman"/>
          <w:sz w:val="18"/>
          <w:szCs w:val="18"/>
          <w:u w:val="single" w:color="auto"/>
          <w:color w:val="auto"/>
        </w:rPr>
        <w:t>Sections 2.5(a)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unless and until the rate of interest again exceeds the Maximum Lawful Rate, and at that time this paragraph shall again apply. In no event shall the total interest received by any Lender pursuant to the terms hereof exceed the amount that such Lender could lawfully have received had the interest due hereunder been calculated for the full term hereof at the Maximum Lawful Rate. If the Maximum Lawful Rate is calculated pursuant to this paragraph, such interest shall be calculated at a daily rate equal to the Maximum Lawful Rate divided by the number of days in the year in which such calculation is made. If, notwithstanding the provisions of this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 court of competent jurisdiction shall finally determine that a Lender has received interest hereunder in excess of the Maximum Lawful Rate, Agent shall, to the extent permitted by applicable law, promptly apply such excess in the order specified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thereafter shall refund any excess to Borrower or as a court of competent jurisdiction may otherwise order.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Borrower shall pay on the Closing Date to each Lender party to this Agreement on the Closing Date, as fee compensation for the funding of such Lender’s Loan, an upfront fee (the “</w:t>
      </w:r>
      <w:r>
        <w:rPr>
          <w:rFonts w:ascii="Times New Roman" w:cs="Times New Roman" w:eastAsia="Times New Roman" w:hAnsi="Times New Roman"/>
          <w:sz w:val="18"/>
          <w:szCs w:val="18"/>
          <w:u w:val="single" w:color="auto"/>
          <w:color w:val="auto"/>
        </w:rPr>
        <w:t>Upfront Fee</w:t>
      </w:r>
      <w:r>
        <w:rPr>
          <w:rFonts w:ascii="Times New Roman" w:cs="Times New Roman" w:eastAsia="Times New Roman" w:hAnsi="Times New Roman"/>
          <w:sz w:val="18"/>
          <w:szCs w:val="18"/>
          <w:color w:val="auto"/>
        </w:rPr>
        <w:t>”) in amount equal to 2.00% of the stated principal amount of such Lender’s Loan made on the Closing Date. Such Upfront Fee will be in all respects fully earned, due and payable on the Closing Date and non-refundable and non-creditable thereafter. Such Upfront Fee shall be netted against Loans made by such Lender on the Closing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Borrower shall pay the fee specified in </w:t>
      </w:r>
      <w:r>
        <w:rPr>
          <w:rFonts w:ascii="Times New Roman" w:cs="Times New Roman" w:eastAsia="Times New Roman" w:hAnsi="Times New Roman"/>
          <w:sz w:val="17"/>
          <w:szCs w:val="17"/>
          <w:u w:val="single" w:color="auto"/>
          <w:color w:val="auto"/>
        </w:rPr>
        <w:t>Section 2.3(a)(ii)</w:t>
      </w:r>
      <w:r>
        <w:rPr>
          <w:rFonts w:ascii="Times New Roman" w:cs="Times New Roman" w:eastAsia="Times New Roman" w:hAnsi="Times New Roman"/>
          <w:sz w:val="17"/>
          <w:szCs w:val="17"/>
          <w:color w:val="auto"/>
        </w:rPr>
        <w:t xml:space="preserve"> if, as and when such fee shall become due in accordance with the terms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Borrower shall pay to the applicable Lead Arranger, Bookrunner or Lender any other fees that have been separately agreed to between Borrower and any applicable Lead Arranger, Bookrunner or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Receipt of Payment</w:t>
      </w:r>
      <w:r>
        <w:rPr>
          <w:rFonts w:ascii="Times New Roman" w:cs="Times New Roman" w:eastAsia="Times New Roman" w:hAnsi="Times New Roman"/>
          <w:sz w:val="18"/>
          <w:szCs w:val="18"/>
          <w:color w:val="auto"/>
        </w:rPr>
        <w:t>. Borrower shall make each payment under this Agreement not later than 3:00 p.m. (New York time) on the day when due in immediately available funds in Dollars to Agent at its address listed on Annex A. For purposes of computing interest and Fees, all payments shall be deemed received on the Business Day on which immediately available funds are received by Agent at its address listed on Annex A prior to 3:00 p.m. (New York time). Payments received after 3:00 p.m. (New York time) on any Business Day, or on a day that is not a Business Day, shall be deemed to have been received on the following Business Day. Agent shall distribute such payments to Lender or other applicable Persons in like funds as received.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Application and Allocation of Payments</w:t>
      </w:r>
      <w:r>
        <w:rPr>
          <w:rFonts w:ascii="Times New Roman" w:cs="Times New Roman" w:eastAsia="Times New Roman" w:hAnsi="Times New Roman"/>
          <w:sz w:val="18"/>
          <w:szCs w:val="18"/>
          <w:color w:val="auto"/>
        </w:rPr>
        <w:t xml:space="preserve">. So long as no Event of Default has occurred and is continuing, (i) payments of regularly scheduled payments then due shall be applied to those scheduled payments, (ii) voluntary prepayments shall be applied in accordance with the provisions of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(iii) mandatory prepayments shall be applied as set forth in </w:t>
      </w:r>
      <w:r>
        <w:rPr>
          <w:rFonts w:ascii="Times New Roman" w:cs="Times New Roman" w:eastAsia="Times New Roman" w:hAnsi="Times New Roman"/>
          <w:sz w:val="18"/>
          <w:szCs w:val="18"/>
          <w:u w:val="single" w:color="auto"/>
          <w:color w:val="auto"/>
        </w:rPr>
        <w:t>Sections 2.3(d)</w:t>
      </w:r>
      <w:r>
        <w:rPr>
          <w:rFonts w:ascii="Times New Roman" w:cs="Times New Roman" w:eastAsia="Times New Roman" w:hAnsi="Times New Roman"/>
          <w:sz w:val="18"/>
          <w:szCs w:val="18"/>
          <w:color w:val="auto"/>
        </w:rPr>
        <w:t xml:space="preserve">. All payments and prepayments applied to a particular Loan shall be applied ratably to the portion thereof held by each Lender as determined by its Pro Rata Share. As to all payments made when an Event of Default has occurred and is continuing, Borrower hereby irrevocably waives the right to direct the application of any and all payments received from a Credit Party. All voluntary prepayments shall be applied as directed by Borrower in accordance with the provisions of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In all circumstances after an Event of Default, all payments and all proceeds of Collateral shall be applied to amounts then due and payable in the following order: (1) to Fees and Agent’s expenses reimbursable hereunder; (2) to interest on the Loans, ratably in proportion to the interest accrued as to each Loan; and (3) to all other Obligations hereunder on a ratable basis, including expenses of Lenders to the extent reimbursable under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color w:val="auto"/>
        </w:rPr>
        <w:t>. Upon the request of any Lender made through Agent, Borrower shall execute and deliver to such Lender (through Agent) one or more Notes, which shall evidence such Lender’s Loans.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Each Credit Party that is a signatory hereto shall jointly and severally indemnify and hold harmless each of Agent, Lead Arrangers, the Lenders, and their respective Affiliates, and each such Person’s respective officers, directors, employees, attorneys, agents, advisors and representatives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from and against any and all suits, actions, proceedings, claims, damages, actual losses, liabilities, and out-of-pocket expenses (including reasonable attorneys’ fees and disbursements and other reasonable documented out-of-pocket costs of investigation or defense, including those incurred upon any appeal) that may be instituted or asserted against or incurred by any such Indemnified Person as the result of credit having been extended, suspended or terminated under this Agreement, the other Loan Documents and the administration of such credit, and in connection with or arising out of the transactions contemplated hereunder (including the syndication of each Facility) and thereunder and any actions or failures to act in connection therewith, including any and all Environmental Liabilities and reasonable, out-of-pocket legal costs and expenses arising out of or incurred in connection with disputes between or among any parties to any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Credit Party shall be liable for any indemnification to an Indemnified Person to the extent that any such suit, action, proceeding, claim, damage, actual loss, liability, or expense results from that Indemnified Person’s (or such Indemnified Person’s Related Persons) gross negligence, bad faith, willful misconduct or material breach of any of its obligations under any Loan Document as determined by a court of competent jurisdiction in a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Indemnified Person will be indemnified for any such cost, expense or liability to the extent of any dispute solely among Indemnified Persons (other than any claims against Agent or Lead Arrangers acting in its capacity as such) that does not involve actions or omissions of any Credit Party or any of its Affiliates. In the absence of an actual conflict of interest, or the written opinion of counsel that a potential conflict of interest exists, Borrower and its Subsidiaries will not be responsible for the fees and expenses of more than one legal counsel for all Indemnified Persons and appropriate local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actual conflict of interest, or the written opinion of counsel that a potential conflict of interest exists, Borrower and its Subsidiaries shall be responsible for one additional counsel in each applicable jurisdiction for the affected Indemnified Parties, taken as a whole. To the extent permitted by applicable law, no party hereto shall be responsible or liable to any other Person party to any Loan Document, any successor, assignee, or third party beneficiary of such person or any other person asserting claims derivatively through such Party, for indirect, punitive, exemplary or consequential damages which may be alleged as a result of credit having been extended, suspended, or terminated under any Loan Document or as a result of any other transaction contemplated hereunder or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hereunder in this sentence shall limit any Credit Party’s indemnity and reimbursement obligations to the extent set forth herein. No Indemnified Person referred to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(b)           To induce Lenders to provide the Term SOFR option on the terms provided herein, if (i) any Term SOFR Loans are repaid in whole or in part prior to the last day of any applicable Interest Period, as applicable (whether that repayment is made pursuant to any provision of this Agreement or any other Loan Document or occurs as a result of acceleration, by operation of law or otherwise); (ii) Borrower shall default in payment when due of the principal amount of or interest on any Term SOFR Loan; (iii) Borrower shall refuse to accept any borrowing of, or shall request a termination of, any borrowing of, conversion into or continuation of, Term SOFR Loans after Borrower has given notice requesting the same in accordance herewith;</w:t>
      </w:r>
    </w:p>
    <w:p>
      <w:pPr>
        <w:spacing w:after="0" w:line="3" w:lineRule="exact"/>
        <w:rPr>
          <w:sz w:val="20"/>
          <w:szCs w:val="20"/>
          <w:color w:val="auto"/>
        </w:rPr>
      </w:pPr>
    </w:p>
    <w:p>
      <w:pPr>
        <w:jc w:val="both"/>
        <w:ind w:firstLine="8"/>
        <w:spacing w:after="0" w:line="251" w:lineRule="auto"/>
        <w:tabs>
          <w:tab w:leader="none" w:pos="3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fail to make any prepayment of a Term SOFR Loan after Borrower has given a notice thereof in accordance herewith; or (v) an assignment of Term SOFR Loans is mandated pursuant to </w:t>
      </w:r>
      <w:r>
        <w:rPr>
          <w:rFonts w:ascii="Times New Roman" w:cs="Times New Roman" w:eastAsia="Times New Roman" w:hAnsi="Times New Roman"/>
          <w:sz w:val="18"/>
          <w:szCs w:val="18"/>
          <w:u w:val="single" w:color="auto"/>
          <w:color w:val="auto"/>
        </w:rPr>
        <w:t>Sections 2.14(d)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12.2(d)</w:t>
      </w:r>
      <w:r>
        <w:rPr>
          <w:rFonts w:ascii="Times New Roman" w:cs="Times New Roman" w:eastAsia="Times New Roman" w:hAnsi="Times New Roman"/>
          <w:sz w:val="18"/>
          <w:szCs w:val="18"/>
          <w:color w:val="auto"/>
        </w:rPr>
        <w:t xml:space="preserve">, then Borrower shall indemnify and hold harmless each Lender from and against all actual losses, costs and reasonable documented out-of-pocket expenses resulting from or arising from any of the foregoing. Such indemnification shall include any actual and documented out-of-pocket loss or expense (other than loss of anticipated profits), if any, arising from the reemployment of funds obtained by it or from fees payable to terminate deposits from which such funds were obtained. For the purpose of calculating amounts payable to a Lender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each Lender shall be deemed to have actually funded its relevant Term SOFR Loan through the purchase of a deposit bearing interest at Term SOFR in an amount equal to the amount of that Term SOFR Loan, as applicable, and having a maturity comparable to the relevant Interest Period,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 may fund each of its Term SOFR Loans in any manner it sees fit, and the foregoing assumption shall be utilized only for the calculation of amounts payable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This covenant shall survive the termination of this Agreement and the payment of the Obligations hereunder and all other amounts payable hereunder. As promptly as practicable under the circumstances, each Lender shall provide Borrower with its written and detailed calculation of all amounts payable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and such calculation shall be binding on the parties hereto absent manifest error, in which case Borrower shall object in writing within ten (10) Business Days of receipt thereof, specifying the basis for such objection in detail.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Interest Rate Determination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Subject to clauses (b)-(g) below, if (A) Agent determines that Term SOFR cannot be determined in accordance with the terms of this Agreement or (B) the Requisite Lenders determine that Term SOFR does not adequately and fairly reflect the cost to such Lenders of making or maintaining Term SOFR Loans and delivers written notice of such determination to Agent, Agent will promptly so notify Borrower and each applicable Lender. Upon notice thereof by Agent to Borrower, any obligation of the Lenders to make Term SOFR Loans, and any right of Borrower to convert any Loan to or continue any Loan as a Term SOFR Loan, shall be suspended (to the extent of the affected Term SOFR Loans or the affected Interest Periods) until Agent (with respect to subclause (B), at the instruction of the Requisite Lenders) revokes such notice. Upon receipt of such notice, (x) Borrower may revoke any pending request for a borrowing of, conversion to or continuation of Term SOFR Loans (to the extent of the affected Term SOFR Loans or the affected Interest Periods) and (y) any outstanding affected Term SOFR Loans will be deemed to have been converted into Base Rate Loans at the end of the applicable Interest Period. Upon any such prepayment or conversion, Borrower shall also pay accrued interest on the amount so prepaid or converted, together with any additional amounts required pursuant to Section 2.11.</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If, after the date hereof, the introduction of, or any change in, any applicable law has made it unlawful or impossible, or any Governmental Authority has asserted that it is unlawful or impossible, for any of the Lenders (or any of its Affiliates) to honor its obligations hereunder to make or maintain any Term SOFR Loan, or to determine or charge interest based upon the Benchmark, SOFR or Term SOFR, such Lender shall promptly give notice thereof to Agent and Agent shall promptly give notice to Borrower and the other Lenders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Thereafter, until each affected Lender notifies Agent and Agent notifies Borrower that the circumstances giving rise to such determination no longer exist:</w:t>
      </w:r>
    </w:p>
    <w:p>
      <w:pPr>
        <w:spacing w:after="0" w:line="183"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with respect to SOFR or Term SOFR, any obligation of such Lender to make Term SOFR Loans, and any obligation of such Lender to convert any Loan to a Term SOFR Loan or continue any Loan as a Term SOFR Loan, shall be suspended and, if necessary to avoid such illegality, Agent shall compute the Base Rate without reference to clause (iii) of the definition of “Base Rate”. Upon receipt of an Illegality Notice with respect to SOFR or Term SOFR, Borrower shall, if necessary to avoid such illegality, upon demand from such Lender (with a copy to Agent), prepay or convert all Term SOFR Loans to Base Rate Loans (in each case, if necessary to avoid such illegality, Agent shall compute the Base Rate without reference to clause (iii) of the definition thereof), on the last day of the Interest Period therefor, if such affected Lenders may lawfully continue to maintain such Term SOFR Loans to such day, or immediately, if such Lender may not lawfully continue to maintain such Term SOFR Loans to such day. Upon any such prepayment or conversion, Borrower shall also pay accrued interest on the amount so prepaid or converted, together with any additional amounts required pursuant to Section 2.11.</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upon the occurrence of a Benchmark Transition Event, Agent and Borrower may amend this Agreement to replace the then-current Benchmark with a Benchmark Replacement. Any such amendment with respect to a Benchmark Transition Event will become effective at 5:00 p.m. (New York City time) on the fifth (5th) Business Day after Agent has posted such proposed amendment to all affected Lenders and Borrower so long as Agent has not received, by such time, written notice of objection to such amendment from Lenders comprising the Requisite Lenders.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In connection with the use, administration, adoption or implementation of a Benchmark Replacement,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The Agent will promptly notify Borrower and the Lenders of (i) any occurrence of a Benchmark Transition Event, (ii) the implementation of any Benchmark Replacement, (iii) the effectiveness of any Benchmark Replacement Conforming Changes in connection with the use, administration, adoption or implementation of a Benchmark Replacement, (iv) the removal or reinstatement of any tenor of a Benchmark pursuant to clause</w:t>
      </w:r>
    </w:p>
    <w:p>
      <w:pPr>
        <w:spacing w:after="0" w:line="1" w:lineRule="exact"/>
        <w:rPr>
          <w:sz w:val="20"/>
          <w:szCs w:val="20"/>
          <w:color w:val="auto"/>
        </w:rPr>
      </w:pPr>
    </w:p>
    <w:p>
      <w:pPr>
        <w:jc w:val="both"/>
        <w:ind w:firstLine="8"/>
        <w:spacing w:after="0" w:line="253" w:lineRule="auto"/>
        <w:tabs>
          <w:tab w:leader="none" w:pos="3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(v) the commencement or conclusion of any Benchmark Unavailability Period. Any determination, decision or election that may be made by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Agent in its reasonable discretion or (B) the regulatory supervisor for the administrator of such Benchmark has provided a public statement or publication of information announcing that any tenor for such Benchmark is or will be no longer representative, then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 longer be, representative for a Benchmark (including a Benchmark Replacement), then Agent may modify the definition of “Interest Period” for all Benchmark settings at or after such time to reinstate such previously removed tenor.</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(g)           Upon Borrower’s receipt of notice of the commencement of a Benchmark Unavailability Period with respect to any given Benchmark, (i) Borrower may revoke any pending request for a Term SOFR Loan, conversion to or continuation of Term SOFR Loans to be made, converted or continued, as applicable, during any Benchmark Unavailability Period and, failing that, in the case of any request for any affected Term SOFR Loan, if applicable, Borrower will be deemed to have converted any such request into a request for a conversion to Base Rate Loans and (ii) any outstanding affected Term SOFR Loans, if applicable, will be deemed to have been converted to Base Rate Loans at the end of the applicable Interest Period. Upon any such prepayment or conversion, Borrower shall also pay accrued interest on the amount so prepaid or converted, together with any additional amounts required pursuant to Section 2.11. During any Benchmark Unavailability Period or at any time that any tenor for the then-current Benchmark is not an Term SOFR Available Tenor, the component of Base Rate based upon the then-current Benchmark or such tenor for such Benchmark, as applicable, will not be used in any determination of Base 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All payments by or on account of any obligation of any Credit Party hereunder or under any other Loan Document shall be made, 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free and clear of and without withholding or deduction for any Taxes, except as required by applicable law. If any Withholding Agent shall be required by law to withhold or deduct any Taxes from or in respect of any sum payable hereunder (including any payments made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under any other Loan Document, (i) if such Tax is an Indemnified Tax, the sum payable by the applicable Credit Party shall be increased, without duplication, as much as shall be necessary so that, after making all required withholdings and deductions (including withholdings and deductions applicable to additional sums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Agent or Lenders, as applicable, receive an amount equal to the sum they would have received had no such withholdings and deductions been made, (ii) the relevant Withholding Agent shall make such withholdings and deductions, and (iii) such Withholding Agent shall pay the full amount deducted to the relevant Governmental Authority in accordance with applicable law. Each Lender agrees that, as promptly as reasonably practicable after it becomes aware of any circumstances which would result in additional payments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it shall notify Borrower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Without duplication of any obligation set forth in subsection (a), each Credit Party shall timely pay any Other Taxes to the relevant Governmental Authority (or, at the option of Agent, to Agent as reimbursement for Agent’s payment thereof).</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Each Credit Party shall, without duplication of any obligation set forth in subsection (a), jointly and severally indemnify and, within ten (10) days of demand therefor, pay Agent and each Lender for the full amount of Indemnified Taxes (including, any Indemnified Taxes imposed by any jurisdiction on amounts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paid by (or on behalf of) Agent or such Lender as a result of payments made pursuant to this Agreement or any other Loan Document, as appropriate, and any reasonable expenses arising therefrom or with respect thereto, whether or not such Indemnified Taxes were correctly or legally asserted by the relevant Governmental Authority. A certificate as to the amount of such Taxes and evidence of payment thereof submitted to the Credit Parties shall be conclusive evidence, absent manifest error, of the amount due from the Credit Parties to Agent or such Lenders. Upon actually learning of the imposition of any such Taxes, Agent or such Lender, as the case may be, shall act in good faith to notify Borrower of the imposition of such Taxes arising hereunder.</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Any Lender that is entitled to an exemption from or reduction of withholding Tax with respect to payments made under this Agreement or any other Loan Documents shall deliver to Borrower (with a copy to Agent), at the time or times reasonably requested by Borrower or Agent, such properly completed and executed documentation reasonably requested by Borrower or Agent as will permit such payments to be made without withholding or at a reduced rate of withholding. Without limiting the generality of the foregoing, each Lender, and any successor or assignee of a Lender, that is a “United States person” within the meaning of section 7701(a)(30) of the IRC shall deliver to Borrower (with a copy to Agent) a properly completed and executed IRS Form W-9 and such other documentation or information prescribed by applicable law or reasonably requested by Agent or Borrower to (i) determine whether such Lender is subject to backup withholding or information reporting requirements and (ii) for Borrower to comply with its obligations under FATCA. Each Lender, and any successor or assignee of a Lender, that is not a “United States person” as defined in section 7701(a)(30) of the IRC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to whom payments to be made under this Agreement may be exempt from, or eligible for a reduced rate of, United States withholding tax (as applicable) shall, at the time or times prescribed by applicable law, provide to Borrower (with a copy to Agent) a properly completed and executed IRS Form W-8ECI, Form W-8BEN, Form W-8BEN-E, Form W-8IMY or other applicable form, certificate (including, but not limited to, certification, if applicable, that such Foreign Lender is not a “bank,” a “10 percent shareholder,” or a “controlled foreign corporation” for purposes of the portfolio interest exemption of section 881(c) of the IRC, a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or document prescribed by the IRS or the United States. Each Lender shall deliver to Borrower and Agent (in such number of copies as shall be requested by Borrower or Agent) on or prior to the date on which such Lender becomes a Lender under this Agreement (and from time to time thereafter upon the reasonable request of Borrower or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Agent, as applicable, to determine the withholding or deduction required to be made. Notwithstanding anything to the contrary in this paragraph, the completion, execution, and submission of such documentation (other than (A) IRS Form W-9, (B) applicable IRS Form W-8, (C) a Tax Compliance Certificate, if applicable, and</w:t>
      </w:r>
    </w:p>
    <w:p>
      <w:pPr>
        <w:spacing w:after="0" w:line="9" w:lineRule="exact"/>
        <w:rPr>
          <w:sz w:val="20"/>
          <w:szCs w:val="20"/>
          <w:color w:val="auto"/>
        </w:rPr>
      </w:pPr>
    </w:p>
    <w:p>
      <w:pPr>
        <w:jc w:val="both"/>
        <w:ind w:firstLine="8"/>
        <w:spacing w:after="0" w:line="253" w:lineRule="auto"/>
        <w:tabs>
          <w:tab w:leader="none" w:pos="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or documentation reasonably requested by Borrower or Agent in connection with FATCA (which, for this purpose shall include any amendments made to FATCA after the date hereof))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If Agent or any Lender, as applicable, determines, in its sole discretion, exercised in good faith, that it has received a refund of any Taxes as to which it has been indemnified by any Credit Party or with respect to which any Credit Party has paid additional amounts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it shall pay over such refund to such Credit Party (but only to the extent of indemnity payments made, or additional amounts paid, by such Credit Party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the Taxes giving rise to such refund), net of all out-of-pocket expenses of Agent or Lender and without interest (other than any interest paid by the relevant Governmental Authority with respect to such refund). Such Credit Party, upon the request of Agent or Lender, shall repay to Agent or Lender the amount paid over pursuant to this paragraph (e) (plus any penalties, interest or other charges imposed by the relevant Governmental Authority) in the event that Agent or Lender is required to repay such refund to such Governmental Authority. Notwithstanding anything to the contrary in this paragraph (e), in no event will Agent or a Lender be required to pay any amount to a Credit Party pursuant to this paragraph</w:t>
      </w:r>
    </w:p>
    <w:p>
      <w:pPr>
        <w:spacing w:after="0" w:line="1" w:lineRule="exact"/>
        <w:rPr>
          <w:sz w:val="20"/>
          <w:szCs w:val="20"/>
          <w:color w:val="auto"/>
        </w:rPr>
      </w:pPr>
    </w:p>
    <w:p>
      <w:pPr>
        <w:jc w:val="both"/>
        <w:ind w:firstLine="8"/>
        <w:spacing w:after="0" w:line="253" w:lineRule="auto"/>
        <w:tabs>
          <w:tab w:leader="none" w:pos="2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which would place Agent or Lender in a less favorable net after-Tax position than Agent or such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Agent or any Lender to make available its Tax returns (or any other information relating to its Taxes that it deems confidential) to a Credit Party or any other Person.</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Each Lender shall severally indemnify Agent, within ten (10) days after demand therefor, for (i) any Indemnified Taxes attributable to such Lender (but only to the extent that a Credit Party has not already indemnified Agent for such Indemnified Taxes and without limiting the obligation of any Credit Party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paragraph (f).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survive the termination of this Agreement and repayment of all Obligations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Capital Adequacy; Increased Costs;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If any Lender shall have determined that any law, treaty, governmental (or quasi-governmental) rule, regulation, guideline or order regarding capital adequacy, liquidity, reserve requirements or similar requirements or compliance by any Lender with any request or directive regarding capital adequacy, liquidity, reserve requirements or similar requirements (whether or not having the force of law), in each case, adopted after the Closing Date, from any central bank or other Governmental Authority increases or would have the effect of increasing the amount of capital, reserves or other funds required to be maintained by such Lender and thereby reducing the rate of return on such Lender’s capital as a consequence of its obligations hereunder, then Borrower shall from time to time upon demand by such Lender (with a copy of such demand to Agent) pay to Agent, for the account of such Lender, additional amounts sufficient to compensate such Lender for such reduction. A certificate as to the amount of that reduction and setting forth in reasonable detail the basis of the computation thereof submitted by such Lender to Borrower and to Agent shall, absent manifest error, be final, conclusive and binding for all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If, due to either (i) the introduction of or any change in any law or regulation (or any change in the interpretation thereof) or (ii) the compliance with any guideline or request from any central bank or other Governmental Authority (whether or not having the force of law), in each case adopted after the Closing Date, there shall be any increase in the cost to any Lender of agreeing to make or making, funding or maintaining, continuing, converting to any Term SOFR Loan, or there shall be a Tax (other than Indemnified Taxes or Excluded Taxes) on any Recipient on its loans, loan principal, letters of credit, commitments, or other obligations, or its deposits, reserves, or other liabilities, or capital attributable thereto, then Borrower shall from time to time, upon demand by such Lender (with a copy of such demand to Agent), pay to Agent for the account of such Lender additional amounts sufficient to compensate such Lender for such increased cost. A certificate setting forth in reasonable detail the amount of such increased cost and the basis of the calculation thereof, submitted to Borrower and to Agent by such Lender, shall, absent manifest error, be final, conclusive and binding for all purposes. Each Lender agrees that, as promptly as practicable after it becomes aware of any circumstances referred to above which would result in any such increased cost, the affected Lender shall, to the extent not inconsistent with such Lender’s internal policies of general application, use reasonable commercial efforts to minimize costs and expenses incurred by it and payable to it by Borrower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herein, if the introduction of or any change in any law or regulation (or any change in the interpretation thereof) shall make it unlawful, or any central bank or other Governmental Authority shall assert that it is unlawful, for any Lender to agree to make or to make or to continue to fund or maintain any Term SOFR Loan, as contemplated by this Agreement, then, unless that Lender is able to make or to continue to fund or to maintain such SOFR Loan at another branch or office of that Lender without, in that Lender’s reasonable opinion, materially adversely affecting it or its Loans or the income obtained therefrom, on notice thereof and demand therefor by such Lender to Borrower through Agent, (i) the obligation of such Lender to agree to make or to make or to continue to fund or maintain such Term SOFR Loans, as the case may be, shall terminate and (ii) Borrower shall forthwith prepay in full all outstanding Term SOFR Loans, as applicable owing by it to such Lender, together with interest accrued thereon, unless such Lender may maintain such Term SOFR Loans through the end of such Interest Period, as applicable, under applicable law or unless Borrower, within five Business Days after the delivery of such notice and demand, converts all Term SOFR Loans, as applicable, into Base Rate Loans. Notwithstanding the foregoing, if Borrower provides Agent and the Affected Lender notice that it seeks to replace such Affected Lender in accordance with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Borrower’s obligation to prepay Loans pursuant to this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shall be suspended;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Replacement Lender is found within the time provided for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Borrower shall have five Business Days to prepay such Affected Lender’s Term SOFR Loans, as applicable. In the event Borrower relies on this provision to suspend its obligation to prepay Term SOFR Loans, such Loans shall be converted to Base Rate Loans at the end of the applicable Interest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Within thirty (30) days after receipt by Borrower of written notice and demand from any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for payment of additional amounts or increased costs as provided in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or notice and demand that Borrower prepay Loans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Borrower may, at its option, notify Agent and such Affected Lender of its intention to replace the Affected Lender. So long as no Event of Default has occurred and is continuing, Borrower, with the consent of Agent, may obtain, at Borrower’s expense, a replacement Lender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for the Affected Lender, which Replacement Lender must be reasonably satisfactory to Agent. If Borrower obtains a Replacement Lender within ninety (90) days following notice of their intention to do so, the Affected Lender must sell and assign its Loans and Commitments to such Replacement Lender for an amount equal to the principal balance of all Loans held by the Affected Lender and all accrued interest and Fees with respect thereto through the date of such sale and such assignment shall not require the payment of an assignment fee to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have reimbursed such Affected Lender for the additional amounts or increased costs that it is entitled to receive under this Agreement through the date of such sale and assignment. Notwithstanding the foregoing, Borrower shall not have the right to obtain a Replacement Lender if the Affected Lender rescinds its demand for increased costs or additional amounts within 15 days following its receipt of Borrower’s notice of intention to replace such Affected Lender. Furthermore, if Borrower gives a notice of intention to replace and does not so replace such Affected Lender within ninety (90) days thereafter, Borrower’s rights under this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shall terminate with respect to such Affected Lender for such request for additional amounts or increased costs and Borrower shall promptly pay all increased costs or additional amounts demanded by such Affected Lender pursuant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An exercise of Borrower’s option under this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shall not suspend Borrower’s obligation to pay such increased costs or additional amounts demanded by such Affected Lender pursuant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until such Affected Lender is replaced.</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It is understood and agreed that (x) the Dodd-Frank Wall Street Reform and Consumer Protection Act and all requests, guidelines or directives in connection therewith (collectively,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xml:space="preserve">”) are deemed to have been adopted and gone into effect after the date of this Agreement to the extent necessary to provide Lenders with the benefit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“change in law or regulation” resulting from the Dodd-Frank Act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for the purposes of this Agreement, be deemed to have been adopted and gone into effect after the date of this Agreement to the extent necessary to provide Lenders with the benefit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“change in law or regulation” resulting from Basel III.</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No Lender shall request compensation under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unless such Lender is generally requesting similar compensation from its borrowers with similar provisions in their loan or credit documents. Borrower shall not be required to compensate a Lender for any increased costs incurred or reduced rate of return suffered more than six months prior to the date that the Lender notifies Borrower of the change in law giving rise to such increased costs or reduced return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change is law is retroactive to a date that is prior to the date such change in law is enacted, such six months period shall commence on the date of enactment of such change in law.</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Within thirty (30) days after receipt by Borrower of written notice and demand from any Affected Lender for payment of additional amounts or increased costs as provided in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then such Lender shall (at Borrower’s request) use reasonable efforts to designate a different lending office for funding or booking its Loans or to assign its rights and obligations hereunder to another of its offices, branches, or affiliates, if, in the good-faith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Borrower shall pay all reasonable costs and expenses incurred by any Lender in connection with any such designation or assignment.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Incremental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Borrower may, by written notice to Agent from time to time, request an increase in the principal amount of the Loans, or request one or more additional tranches of Loans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Incremental Loans incurred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after the Amendment No. 8 Closing Date shall not exceed an amount equal to the sum of (a) (I) $100 million,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$150 million minus the aggregate principal amount of Indebtedness outstanding and secured at the time pursuant to clause (6)(B)(y)(i) of the definition of “Permitted Liens”, </w:t>
      </w:r>
      <w:r>
        <w:rPr>
          <w:rFonts w:ascii="Times New Roman" w:cs="Times New Roman" w:eastAsia="Times New Roman" w:hAnsi="Times New Roman"/>
          <w:sz w:val="18"/>
          <w:szCs w:val="18"/>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-160655</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firstLine="8"/>
        <w:spacing w:after="0" w:line="251" w:lineRule="auto"/>
        <w:tabs>
          <w:tab w:leader="none" w:pos="2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additional amount so long as, after giving effect to the incurrence of such additional amount, (i) Borrower could incur $1.00 of additional Indebtedness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(ii)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Consolidated Secured Net Leverage Ratio of Borrower (calculated without netting the cash proceeds of such Incremental Loans) does not exceed 3.00:1.00 (the “</w:t>
      </w:r>
      <w:r>
        <w:rPr>
          <w:rFonts w:ascii="Times New Roman" w:cs="Times New Roman" w:eastAsia="Times New Roman" w:hAnsi="Times New Roman"/>
          <w:sz w:val="18"/>
          <w:szCs w:val="18"/>
          <w:u w:val="single" w:color="auto"/>
          <w:color w:val="auto"/>
        </w:rPr>
        <w:t>Ratio Incremental Basket</w:t>
      </w:r>
      <w:r>
        <w:rPr>
          <w:rFonts w:ascii="Times New Roman" w:cs="Times New Roman" w:eastAsia="Times New Roman" w:hAnsi="Times New Roman"/>
          <w:sz w:val="18"/>
          <w:szCs w:val="18"/>
          <w:color w:val="auto"/>
        </w:rPr>
        <w:t>”). Such notice shall set forth (x) the amount of the Incremental Commitments being requested (which shall be in minimum increments of $1,000,000 and a minimum amount of $5,000,000), (y) the date on which such Incremental Commitments are requested to become effective (which shall not be less than ten (10) Business Days nor more than sixty (60) days after the date of such notice (or such longer or shorter periods as Agent shall agree)) and (z) whether such Incremental Loans are intended to be increases to the existing Loans or are intended to be a new tranche of Loans with terms different from the Loans. Borrower may seek Incremental Loans from existing Lenders (each of which shall be entitled to agree or decline to participate in its sole discretion) or any Additional Lender.</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It shall be a condition precedent to the incurrence of the Incremental Loans that (i) no Default or Event of Default shall have occurred and be continuing immediately prior to or immediately after the incurrence of such the Incremental Loan, (ii)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each other Loan Document shall be true and correct in all material respects on and as of the date the Incremental Loans are made, except to the extent that such representations or warranties expressly relate to an earlier date, in which case they shall be true and correct in all material respects as of such earlier date and (iii) the terms of such Incremental Commitments and the Incremental Loans thereunder shall comply with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clauses (i) and (ii) will not be required to apply to the extent that the proceeds of the Incremental Loans are being used to finance a Limited Condition Acquisition.</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The terms of the Incremental Loans shall be determined by Borrower and the Persons providing the Incremental Loans (each, an “</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and set forth in an Incremental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Incremental Loans shall be no earlier than the Latest Maturity Date, (ii) the Weighted Average Life to Maturity of the Incremental Loans shall be no shorter than the remaining Weighted Average Life to Maturity of any then-existing Loans, (iii) the Incremental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with respect to security with the Loans, (iv) none of the borrower or guarantors with respect to the Incremental Loans shall be a Person that is not a Credit Party and the Incremental Loans shall not be secured by assets that do not constitute Collateral, (v) with respect to any Incremental Loans incurred pursuant to clause (a)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color w:val="auto"/>
        </w:rPr>
        <w:t xml:space="preserve"> if the All-in Yield on any tranche of such Incremental Loans incurred within six (6) months of the Amendment No. </w:t>
      </w:r>
      <w:r>
        <w:rPr>
          <w:rFonts w:ascii="Times New Roman" w:cs="Times New Roman" w:eastAsia="Times New Roman" w:hAnsi="Times New Roman"/>
          <w:sz w:val="18"/>
          <w:szCs w:val="18"/>
          <w:u w:val="single" w:color="auto"/>
          <w:color w:val="FF0000"/>
          <w:strike w:val="1"/>
        </w:rPr>
        <w:t>8</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auto"/>
        </w:rPr>
        <w:t xml:space="preserve"> Closing Date exceeds the initial All-in Yield for the Term B</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Loans by more than 50 basis points (the amount of such excess above 50 basis points being referred to herein as the “</w:t>
      </w:r>
      <w:r>
        <w:rPr>
          <w:rFonts w:ascii="Times New Roman" w:cs="Times New Roman" w:eastAsia="Times New Roman" w:hAnsi="Times New Roman"/>
          <w:sz w:val="18"/>
          <w:szCs w:val="18"/>
          <w:u w:val="single" w:color="auto"/>
          <w:color w:val="auto"/>
        </w:rPr>
        <w:t>Term B</w:t>
      </w:r>
      <w:r>
        <w:rPr>
          <w:rFonts w:ascii="Times New Roman" w:cs="Times New Roman" w:eastAsia="Times New Roman" w:hAnsi="Times New Roman"/>
          <w:sz w:val="18"/>
          <w:szCs w:val="18"/>
          <w:u w:val="single" w:color="auto"/>
          <w:color w:val="FF0000"/>
          <w:strike w:val="1"/>
        </w:rPr>
        <w:t>-2 Loan Yield Differential”) or (y) if the All-in Yield on any tranche of such Incremental Loans incurred within six (6) months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Amendment No. 9 Closing Date exceeds the initial All-in Yield for the Term B-3 Loans by more than 50 basis points (the amount of such excess above 50 basis points being referred to herein as the “Term B-3</w:t>
      </w:r>
      <w:r>
        <w:rPr>
          <w:rFonts w:ascii="Times New Roman" w:cs="Times New Roman" w:eastAsia="Times New Roman" w:hAnsi="Times New Roman"/>
          <w:sz w:val="18"/>
          <w:szCs w:val="18"/>
          <w:u w:val="single" w:color="auto"/>
          <w:color w:val="0000FF"/>
          <w:strike w:val="1"/>
        </w:rPr>
        <w:t>-4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 Yield Differential”), then the Applicable Margin for such Term B</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u w:val="single" w:color="auto"/>
          <w:color w:val="0000FF"/>
          <w:strike w:val="1"/>
        </w:rPr>
        <w:t>-4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or Term B-3</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Loans, as applicable,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shall automatically be increased by the Term B</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u w:val="single" w:color="auto"/>
          <w:color w:val="0000FF"/>
          <w:strike w:val="1"/>
        </w:rPr>
        <w:t>-4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Loan Yield Differential</w:t>
      </w:r>
      <w:r>
        <w:rPr>
          <w:rFonts w:ascii="Times New Roman" w:cs="Times New Roman" w:eastAsia="Times New Roman" w:hAnsi="Times New Roman"/>
          <w:sz w:val="18"/>
          <w:szCs w:val="18"/>
          <w:color w:val="FF0000"/>
          <w:strike w:val="1"/>
        </w:rPr>
        <w:t xml:space="preserve"> or Term B-3 Loan Yield Differential applicable to such </w:t>
      </w:r>
      <w:r>
        <w:rPr>
          <w:rFonts w:ascii="Times New Roman" w:cs="Times New Roman" w:eastAsia="Times New Roman" w:hAnsi="Times New Roman"/>
          <w:sz w:val="18"/>
          <w:szCs w:val="18"/>
          <w:u w:val="single" w:color="auto"/>
          <w:color w:val="FF0000"/>
          <w:strike w:val="1"/>
        </w:rPr>
        <w:t>Term B-2 Loans or Term B-3 Loans, as applicable</w:t>
      </w:r>
      <w:r>
        <w:rPr>
          <w:rFonts w:ascii="Times New Roman" w:cs="Times New Roman" w:eastAsia="Times New Roman" w:hAnsi="Times New Roman"/>
          <w:sz w:val="18"/>
          <w:szCs w:val="18"/>
          <w:color w:val="000000"/>
          <w:strike w:val="1"/>
        </w:rPr>
        <w:t>, effective upon the making of the Incremental Loans (and Borrower shall be entitled, without the consent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of any other Lender, to increase the All-in Yield on such Term B</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u w:val="single" w:color="auto"/>
          <w:color w:val="0000FF"/>
          <w:strike w:val="1"/>
        </w:rPr>
        <w:t>-4</w:t>
      </w:r>
      <w:r>
        <w:rPr>
          <w:rFonts w:ascii="Times New Roman" w:cs="Times New Roman" w:eastAsia="Times New Roman" w:hAnsi="Times New Roman"/>
          <w:sz w:val="18"/>
          <w:szCs w:val="18"/>
          <w:color w:val="000000"/>
          <w:strike w:val="1"/>
        </w:rPr>
        <w:t xml:space="preserve"> Loans </w:t>
      </w:r>
      <w:r>
        <w:rPr>
          <w:rFonts w:ascii="Times New Roman" w:cs="Times New Roman" w:eastAsia="Times New Roman" w:hAnsi="Times New Roman"/>
          <w:sz w:val="18"/>
          <w:szCs w:val="18"/>
          <w:u w:val="single" w:color="auto"/>
          <w:color w:val="FF0000"/>
          <w:strike w:val="1"/>
        </w:rPr>
        <w:t>or Term B-3 Loans, as applicable,</w:t>
      </w:r>
      <w:r>
        <w:rPr>
          <w:rFonts w:ascii="Times New Roman" w:cs="Times New Roman" w:eastAsia="Times New Roman" w:hAnsi="Times New Roman"/>
          <w:sz w:val="18"/>
          <w:szCs w:val="18"/>
          <w:color w:val="000000"/>
          <w:strike w:val="1"/>
        </w:rPr>
        <w:t xml:space="preserve"> as necessary to ensure the Incremental Loans are “fungible” with </w:t>
      </w:r>
      <w:r>
        <w:rPr>
          <w:rFonts w:ascii="Times New Roman" w:cs="Times New Roman" w:eastAsia="Times New Roman" w:hAnsi="Times New Roman"/>
          <w:sz w:val="18"/>
          <w:szCs w:val="18"/>
          <w:u w:val="single" w:color="auto"/>
          <w:color w:val="FF0000"/>
          <w:strike w:val="1"/>
        </w:rPr>
        <w:t>such</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000000"/>
          <w:strike w:val="1"/>
        </w:rPr>
        <w:t xml:space="preserve"> Term B</w:t>
      </w:r>
      <w:r>
        <w:rPr>
          <w:rFonts w:ascii="Times New Roman" w:cs="Times New Roman" w:eastAsia="Times New Roman" w:hAnsi="Times New Roman"/>
          <w:sz w:val="18"/>
          <w:szCs w:val="18"/>
          <w:u w:val="single" w:color="auto"/>
          <w:color w:val="FF0000"/>
          <w:strike w:val="1"/>
        </w:rPr>
        <w:t>-2 Loans or Term B-3</w:t>
      </w:r>
      <w:r>
        <w:rPr>
          <w:rFonts w:ascii="Times New Roman" w:cs="Times New Roman" w:eastAsia="Times New Roman" w:hAnsi="Times New Roman"/>
          <w:sz w:val="18"/>
          <w:szCs w:val="18"/>
          <w:u w:val="single" w:color="auto"/>
          <w:color w:val="0000FF"/>
          <w:strike w:val="1"/>
        </w:rPr>
        <w:t>-4</w:t>
      </w:r>
      <w:r>
        <w:rPr>
          <w:rFonts w:ascii="Times New Roman" w:cs="Times New Roman" w:eastAsia="Times New Roman" w:hAnsi="Times New Roman"/>
          <w:sz w:val="18"/>
          <w:szCs w:val="18"/>
          <w:color w:val="000000"/>
          <w:strike w:val="1"/>
        </w:rPr>
        <w:t xml:space="preserve"> Loans, as applicable), (vi) the Incremental Loans may share ratably or less than ratably (but not more than ratably) in any mandatory prepayments hereunder and (vii) to the extent the terms of the Incremental Loans are inconsistent with the terms set forth herein (except as set forth in clause (i) through (vi) above), such terms shall be reasonably satisfactory to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-850900</wp:posOffset>
            </wp:positionV>
            <wp:extent cx="1124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24585" cy="889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-713740</wp:posOffset>
            </wp:positionV>
            <wp:extent cx="26187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18740" cy="82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-765175</wp:posOffset>
            </wp:positionV>
            <wp:extent cx="2618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1874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In connection with any Incremental Loans, Borrower, Agent and each applicable Incremental Lender shall execute and deliver to Agent an amendment to this Agreement (which may take the form of an amendment and restatement of this Agreement)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and such other documentation as Agent shall reasonably specify to evidence the Incremental Loans of each Incremental Lender. Agent shall promptly notify each Lender as to the effectiveness of each Incremental Amendment. Any Incremental Amendment may, without consent of any other Lender, effect such amendments to this Agreement and the other Loan Documents as may be necessary or appropriate, in the reasonable opinion of Agent and Borrower, to effect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any amendments necessary to establish the Incremental Loans as a new class or tranche of Loans and such other technical amendments as may be necessary or appropriate in the reasonable opinion of Agent and Borrower in connection with the establishment of such new class or tranche, in each case on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u w:val="single" w:color="auto"/>
          <w:color w:val="auto"/>
        </w:rPr>
        <w:t>Refinancing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Borrower may, by written notice to Agent from time to time, request loans (the “</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to refinance all or a portion of any existing Loans (the “</w:t>
      </w:r>
      <w:r>
        <w:rPr>
          <w:rFonts w:ascii="Times New Roman" w:cs="Times New Roman" w:eastAsia="Times New Roman" w:hAnsi="Times New Roman"/>
          <w:sz w:val="18"/>
          <w:szCs w:val="18"/>
          <w:u w:val="single" w:color="auto"/>
          <w:color w:val="auto"/>
        </w:rPr>
        <w:t>Refinanced Loans</w:t>
      </w:r>
      <w:r>
        <w:rPr>
          <w:rFonts w:ascii="Times New Roman" w:cs="Times New Roman" w:eastAsia="Times New Roman" w:hAnsi="Times New Roman"/>
          <w:sz w:val="18"/>
          <w:szCs w:val="18"/>
          <w:color w:val="auto"/>
        </w:rPr>
        <w:t>”), and, with respect to the Excess Amount, for general corporate purposes, in an aggregate principal amount not to exceed (i) the aggregate principal amount of the Refinanced Loans, plus (ii) any accrued interest, fees, costs and expenses related thereto (including any original issue discount or upfront fees) (clauses (i) and (ii) together, the “</w:t>
      </w:r>
      <w:r>
        <w:rPr>
          <w:rFonts w:ascii="Times New Roman" w:cs="Times New Roman" w:eastAsia="Times New Roman" w:hAnsi="Times New Roman"/>
          <w:sz w:val="18"/>
          <w:szCs w:val="18"/>
          <w:u w:val="single" w:color="auto"/>
          <w:color w:val="auto"/>
        </w:rPr>
        <w:t>Refinancing Amount</w:t>
      </w:r>
      <w:r>
        <w:rPr>
          <w:rFonts w:ascii="Times New Roman" w:cs="Times New Roman" w:eastAsia="Times New Roman" w:hAnsi="Times New Roman"/>
          <w:sz w:val="18"/>
          <w:szCs w:val="18"/>
          <w:color w:val="auto"/>
        </w:rPr>
        <w:t>”), plus (iii) an additional amount not to exceed $1,500,000 (the “</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Such notice shall set forth (i) the amount of the Refinancing Loan (which shall be in minimum increments of $1,000,000 and a minimum amount of $5,000,000), and (ii) the date on which the applicable Refinancing Loan is to be made available (which shall not be less than ten (10) Business Days nor more than sixty (60) days after the date of such notice (or such longer or shorter periods as Agent shall agree)). Borrower may seek Refinancing Loans from existing Lenders (each of which shall be entitled to agree or decline to participate in its sole discretion) or any Additional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-579755</wp:posOffset>
            </wp:positionV>
            <wp:extent cx="457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It shall be a condition precedent to the incurrence of any Refinancing Loans that (i) no Default or Event of Default shall have occurred and be continuing immediately prior to or immediately after giving effect to such the incurrence of the Refinancing Loans, (ii) the terms of the Refinancing Loans shall comply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(iii) substantially concurrently with the incurrence of any Refinancing Loans, 100% of the Refinancing Amount shall be applied to repay the Refinanced Loans (including accrued interest, fees and premiums (if any) payable in connection therewith).</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terms of any Refinancing Loans shall be determined by Borrower and the Persons providing the Refinancing Loans (each, a “</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and set forth in a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Refinancing Loans shall be no earlier than the Latest Maturity Date, (ii) the Weighted Average Life to Maturity of the Refinancing Loans shall be no shorter than the remaining Weighted Average Life to Maturity of any then-existing class of Loans, (iii) the Refinancing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of security with the Loans, (iv) none of the borrower and the guarantors of the Refinancing Loans shall be a Person that is not a Credit Party and the Refinancing Loans shall not be secured by assets that do not constitute Collateral, (v) the interest rate margin, rate floors, fees, original issue discount and premiums applicable to the Refinancing Loans shall be determined by Borrower and the applicable Refinancing Lenders, (vi) the Refinancing Loans may share ratably or less than ratably (but not more than ratably) in any mandatory prepayments hereunder and (vii) to the extent the terms of the Refinancing Loans are inconsistent with the terms set forth herein (except as set forth in clause (i) through (vi) above), such terms shall be reasonably satisfactory to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In connection with any Refinancing Loans, Borrower, Agent and each applicable Refinancing Lender shall execute and deliver to Agent an amendment to this Agreement (which may take the form of an amendment and restatement of this Agreement)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and such other documentation as Agent shall reasonably specify to evidence such Refinancing Loans. Agent shall promptly notify each Lender as to the effectiveness of each Refinancing Amendment. Any Refinancing Amendment may, without the consent of any other Lender, effect such amendments to this Agreement and the other Loan Documents as may be necessary or appropriate (but only to such extent), in the reasonable opinion of Agent and Borrower, to 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any amendments necessary to establish the applicable Refinancing Loans as a new class or tranche of Loans, and such other technical amendments as may be necessary or appropriate in the reasonable opinion of Agent and Borrower in connection with the establishment of such new class or tranche, in each case on terms consistent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u w:val="single" w:color="auto"/>
          <w:color w:val="auto"/>
        </w:rPr>
        <w:t>Extended Loan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Borrower may, by written notice to Agent from time to time, request an extension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of the Maturity Date of any class of Loans to the extended maturity date specified in such request. Such notice shall set forth (i) the amount of the applicable class of Loans to be extended (the “</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(which shall be in minimum increments of $1,000,000 and a minimum amount of $5,000,000), (ii) the date on which such Extension is requested to become effective (which shall be not less than ten (10) Business Days nor more than sixty (60) days after the date of such requested Extension (or such longer or shorter periods as Agent shall agree)) and (iii) identifying the relevant class or classes of Loans to which such requested Extension relates. Each Lender of the applicable class shall be offered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an opportunity to participate in such Extension on a pro rata basis and on the same terms and conditions as each other Lender of such class pursuant to procedures established by, or reasonably acceptable to, Agent. If the aggregate principal amount of Loans in respect of which Lenders shall have accepted the relevant Extension Offer shall exceed the maximum aggregate principal amount of Loans requested to be extended by Borrower pursuant to such Extension Offer, then the Loans of Lenders of the applicable class shall be extended ratably up to such maximum amount based on the respective principal amounts (but not to exceed actual holdings of record) with respect to which such Lenders have accepted such Extension Offer.</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It shall be a condition precedent to the effectiveness of any Extension that (i) no Default or Event of Default shall have occurred and be continuing immediately prior to and immediately after giving effect to such Extension and (ii) the terms of such Extended Loans shall comply with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terms of each Extension shall be determined by Borrower and the Lenders agreeing to such extension (the “</w:t>
      </w:r>
      <w:r>
        <w:rPr>
          <w:rFonts w:ascii="Times New Roman" w:cs="Times New Roman" w:eastAsia="Times New Roman" w:hAnsi="Times New Roman"/>
          <w:sz w:val="18"/>
          <w:szCs w:val="18"/>
          <w:u w:val="single" w:color="auto"/>
          <w:color w:val="auto"/>
        </w:rPr>
        <w:t>Extending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set forth in an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Extended Loan shall be no earlier than the Latest Maturity Date, (ii) the Weighted Average Life to Maturity of the Extended Loans shall be no shorter than the remaining Weighted Average Life to Maturity of any then-existing class of Loans, (iii) the Extended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with respect to security, (iv) none of the borrower and the guarantors of the Extended Loans shall be a Person that is not a Credit Party and the Extended Loans shall not be secured by assets that do not constitute Collateral, (v) the interest rate margin, rate floors, fees, original issue discounts and premiums applicable to any Extended Loan shall be determined by Borrower and the applicable extending Lender, (vi) the Extended Loans may share ratably or less than ratably (but not more than ratably) in any mandatory prepayments hereunder and (vii) to the extent the terms of the Extended Loans are inconsistent with the terms set forth herein (except as set forth in clause (i) through (vi) above), such terms shall be reasonably satisfactory to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In connection with any Extension, Borrower, Agent and each applicable extending Lender shall execute and deliver to Agent an amendment to this Agreement (which may take the form of an amendment and restatement of this Agreement) (a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and such other documentation as Agent shall reasonably specify to evidence the Extension. Agent shall promptly notify each Lender as to the effectiveness of each Extension. Any Extension Amendment may, without the consent of any other Lender, effect such amendments to this Agreement and the other Loan Documents as may be necessary or appropriate (but only to such extent), in the reasonable opinion of Agent and Borrower, to implement the terms of any such Extension, including any amendments necessary to establish Extended Loans as a new class or tranche of Loans and such other technical amendments as may be necessary or appropriate in the reasonable opinion of Agent and Borrower in connection with the establishment of such new class or tranche, in each case on terms consistent with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Conditions to the Closing Date</w:t>
      </w:r>
      <w:r>
        <w:rPr>
          <w:rFonts w:ascii="Times New Roman" w:cs="Times New Roman" w:eastAsia="Times New Roman" w:hAnsi="Times New Roman"/>
          <w:sz w:val="18"/>
          <w:szCs w:val="18"/>
          <w:color w:val="auto"/>
        </w:rPr>
        <w:t xml:space="preserve">. This Agreement shall become effective, and each Lender shall be obligated to fund its Loans, on the date that the following conditions have been satisfied (or waived in accordance with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Loan Documents</w:t>
      </w:r>
      <w:r>
        <w:rPr>
          <w:rFonts w:ascii="Times New Roman" w:cs="Times New Roman" w:eastAsia="Times New Roman" w:hAnsi="Times New Roman"/>
          <w:sz w:val="18"/>
          <w:szCs w:val="18"/>
          <w:color w:val="auto"/>
        </w:rPr>
        <w:t>. The following documents shall have been duly executed by Borrower, each other Credit Party, Agent and the Lenders party thereto; and Agent shall have received such documents, instruments and agreements, each in form and substance reasonably satisfactory to Agent, each Lead Arranger and each Lender: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Agreement</w:t>
      </w:r>
      <w:r>
        <w:rPr>
          <w:rFonts w:ascii="Times New Roman" w:cs="Times New Roman" w:eastAsia="Times New Roman" w:hAnsi="Times New Roman"/>
          <w:sz w:val="18"/>
          <w:szCs w:val="18"/>
          <w:color w:val="auto"/>
        </w:rPr>
        <w:t>. Duly executed originals of this Agreement, dated the Closing Date, and all annexes, exhibits and schedules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Security Agreements</w:t>
      </w:r>
      <w:r>
        <w:rPr>
          <w:rFonts w:ascii="Times New Roman" w:cs="Times New Roman" w:eastAsia="Times New Roman" w:hAnsi="Times New Roman"/>
          <w:sz w:val="18"/>
          <w:szCs w:val="18"/>
          <w:color w:val="auto"/>
        </w:rPr>
        <w:t>. Duly executed originals of the Security Agreement, dated the Closing Date, and all Annexes, Exhibits and Schedules thereto.</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Intellectual Property Security Agreements</w:t>
      </w:r>
      <w:r>
        <w:rPr>
          <w:rFonts w:ascii="Times New Roman" w:cs="Times New Roman" w:eastAsia="Times New Roman" w:hAnsi="Times New Roman"/>
          <w:sz w:val="18"/>
          <w:szCs w:val="18"/>
          <w:color w:val="auto"/>
        </w:rPr>
        <w:t>. Duly executed originals of Intellectual Property Security Agreements, dated the Closing Date, with respect to Copyrights, Patents and Trademarks and in form and substance reasonably satisfactory to Agent (it being understood that the forms attached to the Security Agreement are reasonably satisfactory to Agent).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ABL Intercreditor Agreement</w:t>
      </w:r>
      <w:r>
        <w:rPr>
          <w:rFonts w:ascii="Times New Roman" w:cs="Times New Roman" w:eastAsia="Times New Roman" w:hAnsi="Times New Roman"/>
          <w:sz w:val="18"/>
          <w:szCs w:val="18"/>
          <w:color w:val="auto"/>
        </w:rPr>
        <w:t>. Duly executed originals of the ABL Intercreditor Agreement, dated the Closing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[Reserved].</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Lien, Tax, and Judgment Searches</w:t>
      </w:r>
      <w:r>
        <w:rPr>
          <w:rFonts w:ascii="Times New Roman" w:cs="Times New Roman" w:eastAsia="Times New Roman" w:hAnsi="Times New Roman"/>
          <w:sz w:val="18"/>
          <w:szCs w:val="18"/>
          <w:color w:val="auto"/>
        </w:rPr>
        <w:t>. Agent shall have received the result of recent lien, Tax and judgment searches in each of the jurisdictions reasonably requested by it and such lien searches shall reveal no Liens on any of the assets of the Credit Parties, other than Permitted Liens.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Filings, Registrations, and Recordings</w:t>
      </w:r>
      <w:r>
        <w:rPr>
          <w:rFonts w:ascii="Times New Roman" w:cs="Times New Roman" w:eastAsia="Times New Roman" w:hAnsi="Times New Roman"/>
          <w:sz w:val="18"/>
          <w:szCs w:val="18"/>
          <w:color w:val="auto"/>
        </w:rPr>
        <w:t>. Subject to the last paragraph of this Section, (A) Agent shall have received each document (including, without limitation, any financing statement authorized for filing under the Code) reasonably requested by Agent to be filed, registered or recorded in order to create in favor of Agent, for the benefit of the Lenders and other Secured Parties, a perfected Lien on the Collateral described therein (subject to Permitted Liens) which can be perfected by the filing of such document and authorization for filing, registering or recording each such document (including, without limitation, any financing statement authorized for filing under the Code) and (B) Memorandum of Security Agreements dated the Closing Date shall have been delivered for recording with the Surface Transportation Board.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(viii)      </w:t>
      </w:r>
      <w:r>
        <w:rPr>
          <w:rFonts w:ascii="Times New Roman" w:cs="Times New Roman" w:eastAsia="Times New Roman" w:hAnsi="Times New Roman"/>
          <w:sz w:val="17"/>
          <w:szCs w:val="17"/>
          <w:u w:val="single" w:color="auto"/>
          <w:color w:val="auto"/>
        </w:rPr>
        <w:t>  Notes</w:t>
      </w:r>
      <w:r>
        <w:rPr>
          <w:rFonts w:ascii="Times New Roman" w:cs="Times New Roman" w:eastAsia="Times New Roman" w:hAnsi="Times New Roman"/>
          <w:sz w:val="17"/>
          <w:szCs w:val="17"/>
          <w:color w:val="auto"/>
        </w:rPr>
        <w:t>. If requested by Lenders, duly executed originals of the Notes for each applicable Lender, dated the Closing Date.</w:t>
      </w:r>
    </w:p>
    <w:p>
      <w:pPr>
        <w:spacing w:after="0" w:line="23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(ix)          </w:t>
      </w:r>
      <w:r>
        <w:rPr>
          <w:rFonts w:ascii="Times New Roman" w:cs="Times New Roman" w:eastAsia="Times New Roman" w:hAnsi="Times New Roman"/>
          <w:sz w:val="18"/>
          <w:szCs w:val="18"/>
          <w:u w:val="single" w:color="auto"/>
          <w:color w:val="auto"/>
        </w:rPr>
        <w:t>Formation and Good Standing</w:t>
      </w:r>
      <w:r>
        <w:rPr>
          <w:rFonts w:ascii="Times New Roman" w:cs="Times New Roman" w:eastAsia="Times New Roman" w:hAnsi="Times New Roman"/>
          <w:sz w:val="18"/>
          <w:szCs w:val="18"/>
          <w:color w:val="auto"/>
        </w:rPr>
        <w:t>. For each Credit Party, such Person’s (a)            articles of incorporation or certificate of formation, as applicable, and all amendments thereto, each certified as of the Closing Date by such Person’s corporate secretary or an assistant secretary, managing member, manager or equivalent senior officer, as applicable, as being in full force and effect without any further modification or amendment (b) for Borrower only, a good standing certificate (including verification of Tax status) or like certificate in its jurisdiction of incorporation or formation, as applicable, and (c) for each Credit Party other than Borrower, a “bring down” certificate of good standing or like certificate in its jurisdiction of incorporation or formation, as applicable.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Bylaws and Resolutions</w:t>
      </w:r>
      <w:r>
        <w:rPr>
          <w:rFonts w:ascii="Times New Roman" w:cs="Times New Roman" w:eastAsia="Times New Roman" w:hAnsi="Times New Roman"/>
          <w:sz w:val="18"/>
          <w:szCs w:val="18"/>
          <w:color w:val="auto"/>
        </w:rPr>
        <w:t>. For each Credit Party, (a) such Person’s bylaws, operating agreement, limited liability company agreement or limited partnership agreement, as applicable, together with all amendments thereto and (b) resolutions of such Person’s members or board of directors, as the case may be, and, to the extent required under applicable law, stockholders, approving and authorizing the execution, delivery and performance of the Loan Documents to which such Person is a party and the transactions to be consummated in connection therewith, each certified as of the Closing Date by such Person’s corporate secretary or an assistant secretary, managing member, manager or equivalent senior officer, as applicable, as being in full force and effect without any modification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-717550</wp:posOffset>
            </wp:positionV>
            <wp:extent cx="28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u w:val="single" w:color="auto"/>
          <w:color w:val="auto"/>
        </w:rPr>
        <w:t>  Incumbency Certificates</w:t>
      </w:r>
      <w:r>
        <w:rPr>
          <w:rFonts w:ascii="Times New Roman" w:cs="Times New Roman" w:eastAsia="Times New Roman" w:hAnsi="Times New Roman"/>
          <w:sz w:val="18"/>
          <w:szCs w:val="18"/>
          <w:color w:val="auto"/>
        </w:rPr>
        <w:t>. For each Credit Party, signature and incumbency certificates of the officers of each such Person executing any of the Loan Documents, certified as of the Closing Date by such Person’s corporate secretary or an assistant secretary, managing member, manager or equivalent senior officer, as applicable, as being true, accurate, correct and complete.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(xii)          </w:t>
      </w: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Duly executed originals of a legal opinion of (i) Wachtell, Lipton, Rosen &amp; Katz, U.S. special counsel to the Credit Parties, (ii) Spencer Fane LLP, Missouri special counsel to the Credit Parties and (iii) the Law Offices of Louis E. Gittomer, LLC, U.S. special railroad counsel to the Credit Parties, each in form and substance reasonably satisfactory to Agent and its counsel, dated the Closing Date.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4" w:name="page115"/>
    <w:bookmarkEnd w:id="114"/>
    <w:p>
      <w:pPr>
        <w:ind w:left="1300"/>
        <w:spacing w:after="0"/>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Agent shall have received duly executed originals of a certificate of a Financial Officer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dated the Closing Date, stating that:</w:t>
      </w:r>
    </w:p>
    <w:p>
      <w:pPr>
        <w:spacing w:after="0" w:line="207" w:lineRule="exact"/>
        <w:rPr>
          <w:sz w:val="20"/>
          <w:szCs w:val="20"/>
          <w:color w:val="auto"/>
        </w:rPr>
      </w:pPr>
    </w:p>
    <w:p>
      <w:pPr>
        <w:jc w:val="both"/>
        <w:ind w:left="640" w:firstLine="1296"/>
        <w:spacing w:after="0" w:line="268" w:lineRule="auto"/>
        <w:rPr>
          <w:sz w:val="20"/>
          <w:szCs w:val="20"/>
          <w:color w:val="auto"/>
        </w:rPr>
      </w:pPr>
      <w:r>
        <w:rPr>
          <w:rFonts w:ascii="Times New Roman" w:cs="Times New Roman" w:eastAsia="Times New Roman" w:hAnsi="Times New Roman"/>
          <w:sz w:val="17"/>
          <w:szCs w:val="17"/>
          <w:color w:val="auto"/>
        </w:rPr>
        <w:t>(A)            the Con-way Merger has been consummated on the Closing Date substantially simultaneously with the closing of the Facility on the terms described in the Con-way Acquisition Agreement, without giving effect to any amendment, modification or waiver thereof by Borrower or any consent thereunder (including, for the avoidance of doubt, with respect to the conditions to the Offer set forth in the Con-way Acquisition Agreement) by Borrower which is materially adverse to the Lenders or the Lead Arrangers without the prior written consent of each Lead Arranger who, together with its affiliates, holds 20% or more of the Commitments under the Facility (it being understood and agreed that any (a) decrease in the price paid per share in connection with the Con-way Acquisition of</w:t>
      </w:r>
    </w:p>
    <w:p>
      <w:pPr>
        <w:spacing w:after="0" w:line="5" w:lineRule="exact"/>
        <w:rPr>
          <w:sz w:val="20"/>
          <w:szCs w:val="20"/>
          <w:color w:val="auto"/>
        </w:rPr>
      </w:pPr>
    </w:p>
    <w:p>
      <w:pPr>
        <w:jc w:val="both"/>
        <w:ind w:left="640" w:firstLine="4"/>
        <w:spacing w:after="0" w:line="253" w:lineRule="auto"/>
        <w:tabs>
          <w:tab w:leader="none" w:pos="8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or (y) less than 10% if such decrease is not allocated to reduce the aggregate amount of the Facility, (b) increase in the price paid in connection with the Con-way Acquisition that is not funded with the proceeds of a substantially concurrent issuance of equity or (c) any waiver or modification of the Minimum Condition (as defined in the Con-way Acquisition Agreement as in effect on September 9, 2015) shall, in each case, be deemed to be a modification that is materially adverse to the Lenders);</w:t>
      </w:r>
    </w:p>
    <w:p>
      <w:pPr>
        <w:spacing w:after="0" w:line="189" w:lineRule="exact"/>
        <w:rPr>
          <w:sz w:val="20"/>
          <w:szCs w:val="20"/>
          <w:color w:val="auto"/>
        </w:rPr>
      </w:pPr>
    </w:p>
    <w:p>
      <w:pPr>
        <w:jc w:val="both"/>
        <w:ind w:left="640" w:firstLine="1296"/>
        <w:spacing w:after="0" w:line="266" w:lineRule="auto"/>
        <w:rPr>
          <w:sz w:val="20"/>
          <w:szCs w:val="20"/>
          <w:color w:val="auto"/>
        </w:rPr>
      </w:pPr>
      <w:r>
        <w:rPr>
          <w:rFonts w:ascii="Times New Roman" w:cs="Times New Roman" w:eastAsia="Times New Roman" w:hAnsi="Times New Roman"/>
          <w:sz w:val="18"/>
          <w:szCs w:val="18"/>
          <w:color w:val="auto"/>
        </w:rPr>
        <w:t>(B)           (I) the Con-way Specified Representations are true and correct in all material respects and (II) the Con-way Acquisition Agreement Representations are true and correct in all material respects (except that any Con-way Specified Representations that are qualified by materiality or in relation to material adverse effect are true and correct in all respects); and</w:t>
      </w:r>
    </w:p>
    <w:p>
      <w:pPr>
        <w:spacing w:after="0" w:line="176" w:lineRule="exact"/>
        <w:rPr>
          <w:sz w:val="20"/>
          <w:szCs w:val="20"/>
          <w:color w:val="auto"/>
        </w:rPr>
      </w:pPr>
    </w:p>
    <w:p>
      <w:pPr>
        <w:jc w:val="both"/>
        <w:ind w:left="640" w:firstLine="1296"/>
        <w:spacing w:after="0" w:line="266" w:lineRule="auto"/>
        <w:rPr>
          <w:sz w:val="20"/>
          <w:szCs w:val="20"/>
          <w:color w:val="auto"/>
        </w:rPr>
      </w:pPr>
      <w:r>
        <w:rPr>
          <w:rFonts w:ascii="Times New Roman" w:cs="Times New Roman" w:eastAsia="Times New Roman" w:hAnsi="Times New Roman"/>
          <w:sz w:val="18"/>
          <w:szCs w:val="18"/>
          <w:color w:val="auto"/>
        </w:rPr>
        <w:t>(C)           since September 9, 2015 until the Acceptance Time (as defined in the Con-way Acquisition Agreement on September 9, 2015), there has not occurred any Effect (as defined in the Con-way Acquisition Agreement on September 9, 2015) that has had or would be reasonably likely to have, individually or in the aggregate, a Con-way Material Adverse Effect.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u w:val="single" w:color="auto"/>
          <w:color w:val="auto"/>
        </w:rPr>
        <w:t>  Solvency Certificate</w:t>
      </w:r>
      <w:r>
        <w:rPr>
          <w:rFonts w:ascii="Times New Roman" w:cs="Times New Roman" w:eastAsia="Times New Roman" w:hAnsi="Times New Roman"/>
          <w:sz w:val="18"/>
          <w:szCs w:val="18"/>
          <w:color w:val="auto"/>
        </w:rPr>
        <w:t xml:space="preserve">. Agent shall have received a duly completed solvency certificate substantially in the form of </w:t>
      </w:r>
      <w:r>
        <w:rPr>
          <w:rFonts w:ascii="Times New Roman" w:cs="Times New Roman" w:eastAsia="Times New Roman" w:hAnsi="Times New Roman"/>
          <w:sz w:val="18"/>
          <w:szCs w:val="18"/>
          <w:u w:val="single" w:color="auto"/>
          <w:color w:val="auto"/>
        </w:rPr>
        <w:t>Exhibit 3.1</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u w:val="single" w:color="auto"/>
          <w:color w:val="auto"/>
        </w:rPr>
        <w:t>  Notice of Borrowing</w:t>
      </w:r>
      <w:r>
        <w:rPr>
          <w:rFonts w:ascii="Times New Roman" w:cs="Times New Roman" w:eastAsia="Times New Roman" w:hAnsi="Times New Roman"/>
          <w:sz w:val="18"/>
          <w:szCs w:val="18"/>
          <w:color w:val="auto"/>
        </w:rPr>
        <w:t xml:space="preserve">. Agent shall have received a duly completed Notice of Borrowing for the borrowing of Loans on the Closing Date substantially in the form of </w:t>
      </w:r>
      <w:r>
        <w:rPr>
          <w:rFonts w:ascii="Times New Roman" w:cs="Times New Roman" w:eastAsia="Times New Roman" w:hAnsi="Times New Roman"/>
          <w:sz w:val="18"/>
          <w:szCs w:val="18"/>
          <w:u w:val="single" w:color="auto"/>
          <w:color w:val="auto"/>
        </w:rPr>
        <w:t>Exhibit 2.1(b)</w:t>
      </w:r>
      <w:r>
        <w:rPr>
          <w:rFonts w:ascii="Times New Roman" w:cs="Times New Roman" w:eastAsia="Times New Roman" w:hAnsi="Times New Roman"/>
          <w:sz w:val="18"/>
          <w:szCs w:val="18"/>
          <w:color w:val="auto"/>
        </w:rPr>
        <w:t xml:space="preserve"> hereto and a letter of direction with respect to the disbursement of the proceeds of such Loan.</w:t>
      </w:r>
    </w:p>
    <w:p>
      <w:pPr>
        <w:spacing w:after="0" w:line="176" w:lineRule="exact"/>
        <w:rPr>
          <w:sz w:val="20"/>
          <w:szCs w:val="20"/>
          <w:color w:val="auto"/>
        </w:rPr>
      </w:pPr>
    </w:p>
    <w:p>
      <w:pPr>
        <w:jc w:val="both"/>
        <w:ind w:firstLine="1292"/>
        <w:spacing w:after="0" w:line="254" w:lineRule="auto"/>
        <w:tabs>
          <w:tab w:leader="none" w:pos="16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Borrower shall have caused Agent to have received (and Agent hereby acknowledges receipt of, in the case of the 2012, 2013 and 2014 fiscal year financial statements described in clause (a) and, as to the Fiscal Quarters ending on March 31, 2015 and June 30, 2015, clause (b)) (a) audited consolidated balance sheets and related consolidated statements of income, stockholders’ equity and cash flows of Borrower and Con-way for the 2012, 2013 and 2014 fiscal years (or, if the Closing Date occurs 90 days or more after December 31, 2015, audited consolidated balance sheets and related consolidated statements of income, stockholders’ equity and cash flows of Borrower and Con-way for the 2013, 2014 and 2015 fiscal years) and (b) unaudited consolidated balance sheets and related consolidated statements of income, stockholders’ equity and cash flows of Borrower and Con-way for each subsequent Fiscal Quarter (other than a quarter that is also a fiscal year-end) ended at least 45 days before the Closing Date.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5" w:name="page116"/>
    <w:bookmarkEnd w:id="11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Fees</w:t>
      </w:r>
      <w:r>
        <w:rPr>
          <w:rFonts w:ascii="Times New Roman" w:cs="Times New Roman" w:eastAsia="Times New Roman" w:hAnsi="Times New Roman"/>
          <w:sz w:val="18"/>
          <w:szCs w:val="18"/>
          <w:color w:val="auto"/>
        </w:rPr>
        <w:t xml:space="preserve">. Borrower shall have paid (or caused to be paid) to Agent and Lead Arranger all Fees required to be paid on or before the Closing Date in the respective amounts specified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shall have reimbursed Agent for all reasonable fees, costs and expenses, including due diligence expenses, syndication expenses, and reasonable fees, disbursements and other charges of counsel presented at least three (3) Business Days prior to the Closing Date.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Patriot Act</w:t>
      </w:r>
      <w:r>
        <w:rPr>
          <w:rFonts w:ascii="Times New Roman" w:cs="Times New Roman" w:eastAsia="Times New Roman" w:hAnsi="Times New Roman"/>
          <w:sz w:val="18"/>
          <w:szCs w:val="18"/>
          <w:color w:val="auto"/>
        </w:rPr>
        <w:t>. Agent and the Lenders shall have received, at least three business days prior to the Closing Date, from the Credit Parties prior to the Closing Date all documentation and other information required by Governmental Authorities under applicable “know your customer” and anti-money laundering rules and regulations, including the Patriot Act, in each case to the extent requested by Agent from Borrower in writing at least 10 business days prior to the Closing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each Lender shall be deemed to have consented to, approved or accepted or to be satisfied with each document or other matter required thereunder to be consented to or approved by or acceptable or satisfactory to the Lenders unless an officer of Agent responsible for the transactions contemplated by the Loan Documents shall have received notice from such Lender prior to the Closing Date specifying its objection thereto and, in the case of the borrowing of Loans, such Lender shall not have made available to Agent such Lender’s ratable portion of the borrowing of Loans.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it is understood that to the extent any security interest in the intended Collateral or any deliverable (including those referred to in clauses (a)(ii)-(vii)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related to the perfection of security interests in the intended Collateral (other than any Collateral the security interest in which may be perfected by (i) the filing of a UCC financing statement or (ii) the delivery of stock certificates of each Guarantor and each material wholly owned domestic restricted subsidiary (other than any Guarantor or subsidiary which is a subsidiary of Borrower)), then the provision and/or perfection of such security interest(s) or deliverable shall not constitute a condition precedent to the availability of the Commitments on the Closing Date but, to the extent otherwise required hereunder, shall be delivered after the Closing Date in accordance with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To induce Lenders to make the Loans, the Credit Parties executing this Agreement make the following representations and warranties on the Closing Date to Agent and each Lender with respect to itself and its Restricted Subsidiaries, each and all of which shall survive the execution and delivery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Existence; Compliance with Law</w:t>
      </w:r>
      <w:r>
        <w:rPr>
          <w:rFonts w:ascii="Times New Roman" w:cs="Times New Roman" w:eastAsia="Times New Roman" w:hAnsi="Times New Roman"/>
          <w:sz w:val="18"/>
          <w:szCs w:val="18"/>
          <w:color w:val="auto"/>
        </w:rPr>
        <w:t>. Each Credit Party (a) is a corporation, limited liability company, limited partnership or other entity duly organized or incorporated, as applicable, validly existing and is in good standing (to the extent such concept is applicable in the relevant jurisdiction) under the laws of its respective jurisdiction of incorporation or organization; (b) is duly qualified to conduct business and is in good standing (to the extent such concept is applicable in the relevant jurisdiction) in each other jurisdiction where its ownership or lease of property or the conduct of its business requires such qualification, except where the failure to be so qualified or be in good standing would not reasonably be expected to have a Material Adverse Effect; (c) has the requisite power and authority, and the legal right to own and operate in all material respects its properties, to lease the property it operates under lease and to conduct its business in all material respects as now, heretofore and proposed to be conducted and has the requisite power and authority and the legal right to pledge, mortgage, hypothecate or otherwise encumber all material Collateral; (d) has all material licenses, permits, consents or approvals from or by, and has made all material filings with, and has given all material notices to, all Governmental Authorities having jurisdiction over such Credit Party, to the extent required for such ownership, operation and conduct or other organizational documents; and (e) is in compliance in material respects with all applicable provisions of law except where the failure to be in compliance would not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Chief Executive Offices; Collateral Locations; FEIN</w:t>
      </w:r>
      <w:r>
        <w:rPr>
          <w:rFonts w:ascii="Times New Roman" w:cs="Times New Roman" w:eastAsia="Times New Roman" w:hAnsi="Times New Roman"/>
          <w:sz w:val="18"/>
          <w:szCs w:val="18"/>
          <w:color w:val="auto"/>
        </w:rPr>
        <w:t xml:space="preserve">. As of the Closing Date, each Credit Party’s name as it appears in official filings in its jurisdiction of incorporation or organization, organizational identification number, if any, issued by its jurisdiction of incorporation or organization and the location of each Credit Party’s chief executive office, principal place of business or registered office are set forth in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and except as set forth on such schedule each Credit Party has only one jurisdiction of incorporation or organization.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Corporate Power; Authorization; Enforceable Obligations; No Conflict</w:t>
      </w:r>
      <w:r>
        <w:rPr>
          <w:rFonts w:ascii="Times New Roman" w:cs="Times New Roman" w:eastAsia="Times New Roman" w:hAnsi="Times New Roman"/>
          <w:sz w:val="18"/>
          <w:szCs w:val="18"/>
          <w:color w:val="auto"/>
        </w:rPr>
        <w:t xml:space="preserve">. The execution, delivery and performance by each Credit Party of the Loan Documents to which it is a party: (a) are within such Person’s power; (b) have been duly authorized by all necessary corporate, limited liability company or limited partnership action; (c) do not contravene any provision of such Person’s charter, bylaws or partnership or operating agreements or other organizational documents, as applicable; (d) do not violate any material provision of any law or regulation, or any material provision of any order or decree of any court or Governmental Authority; (e) do not conflict with or result in the breach or termination of, constitute a default under or accelerate or permit the acceleration of any performance required by, any material indenture, mortgage, deed of trust, lease, loan agreement or other material instrument to which such Person is a party or by which such Person or any of its property is bound; (f) do not result in the creation or imposition of any Lien upon any of the property of such Person other than (i) those in favor of Agent, on behalf of itself and Lenders, pursuant to the Loan Documents and (ii) the filings referred to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and (g) do not require the consent or approval of any Governmental Authority or any other Person, other than those which will have been duly obtained, made or complied with prior to the Closing Date. Each of the Loan Documents have been duly executed and delivered by each Credit Party that is a party thereto and, each such Loan Document constitutes a legal, valid and binding obligation of such Credit Party enforceable against it in accordance with its terms, except to the extent that the enforceability thereof may be limited by applicable bankruptcy, insolvency, fraudulent conveyance, reorganization, moratorium or other similar laws generally affecting creditors’ rights and by equitable principles (regardless of whether enforcement is sought in equity or at law).</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All Financial Statements concerning Borrower and its consolidated Subsidiaries that are referred to in clause</w:t>
      </w:r>
    </w:p>
    <w:p>
      <w:pPr>
        <w:spacing w:after="0" w:line="27" w:lineRule="exact"/>
        <w:rPr>
          <w:sz w:val="20"/>
          <w:szCs w:val="20"/>
          <w:color w:val="auto"/>
        </w:rPr>
      </w:pPr>
    </w:p>
    <w:p>
      <w:pPr>
        <w:jc w:val="both"/>
        <w:ind w:firstLine="8"/>
        <w:spacing w:after="0" w:line="253" w:lineRule="auto"/>
        <w:tabs>
          <w:tab w:leader="none" w:pos="2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have been prepared in accordance with GAAP (as in effect at the time delivered) consistently applied throughout the periods covered (except as disclosed therein and except, with respect to unaudited Financial Statements, for the absence of footnotes and normal year-end audit adjustments) and fairly present, in all material respects, the financial position of the Persons covered thereby as at the dates thereof and the results of their operations and cash flows for the periods then ended.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Financial Statements. The audited consolidated balance sheet at December 31, 2014 and the related statement of income and cash flows of Borrower and its consolidated Subsidiaries certified by KPMG LLP for the Fiscal Year then ended and audited consolidated balance sheet at December 31, 2012, December 31, 2013 and December 31 2014 have been delivered to Agent on or prior to the Closing Date.</w:t>
      </w:r>
    </w:p>
    <w:p>
      <w:pPr>
        <w:spacing w:after="0" w:line="176" w:lineRule="exact"/>
        <w:rPr>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Undisclosed Liabilities; Burdensome Restrictions</w:t>
      </w:r>
      <w:r>
        <w:rPr>
          <w:rFonts w:ascii="Times New Roman" w:cs="Times New Roman" w:eastAsia="Times New Roman" w:hAnsi="Times New Roman"/>
          <w:sz w:val="18"/>
          <w:szCs w:val="18"/>
          <w:color w:val="auto"/>
        </w:rPr>
        <w:t>. None of Borrower or its Restricted Subsidiaries has any material Guarantied Obligations, or any long-term leases or unusual forward or long-term commitments, including any interest rate or foreign currency swap or exchange transaction or other obligation in respect of derivatives, that are required by GAAP to be reflected or reserved against on a balance sheet of Borrower and its Restricted Subsidiaries other than (i) as are reflected in the financial statements described in clause (a) hereof (including the footnotes thereto) and (ii) as otherwise permitted hereunder. No Credit Party is a party or is subject to any contract, agreement or charter restriction that would reasonably be expected to have a Material Adverse Effect.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Material Adverse Effect</w:t>
      </w:r>
      <w:r>
        <w:rPr>
          <w:rFonts w:ascii="Times New Roman" w:cs="Times New Roman" w:eastAsia="Times New Roman" w:hAnsi="Times New Roman"/>
          <w:sz w:val="18"/>
          <w:szCs w:val="18"/>
          <w:color w:val="auto"/>
        </w:rPr>
        <w:t>. Since December 31, 2014, no event has occurred, that alone or together with other events, has had a Material Adverse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Ownership of Property; Liens</w:t>
      </w:r>
      <w:r>
        <w:rPr>
          <w:rFonts w:ascii="Times New Roman" w:cs="Times New Roman" w:eastAsia="Times New Roman" w:hAnsi="Times New Roman"/>
          <w:sz w:val="18"/>
          <w:szCs w:val="18"/>
          <w:color w:val="auto"/>
        </w:rPr>
        <w:t xml:space="preserve">. As of the Closing Date, the Real Property listed in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constitutes all of the real property owned, leased or subleased by any Credit Party. Each Credit Party owns fee simple title to all of its owned material Real Property and valid leasehold interests in all of its leased material Real Property, subject in each case to Agent’s Liens and Permitted Liens. Each Credit Party is the sole legal and beneficial owner of and has good and marketable title (subject to Agent’s Liens and Permitted Liens) to each component of the Collateral. Each Credit Party also has title to, or valid leasehold interests in, all of its other personal property and assets, in each case, material in the ordinary course of their respective businesses or where failure to so own or possess would not reasonably be expected to have a Material Adverse Effect. As of the Closing Date, none of the Real Property and assets of any Credit Party are subject to any Liens other than Permitted Liens.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or as would not reasonably be expected to result in a Material Adverse Effect, to the knowledge of each Credit Party (a) no strikes or other labor disputes against any Credit Party or any Restricted Subsidiary of any Credit Party are pending or, to the knowledge of any Credit Party, threatened; (b) hours worked by and payment made to employees of each Credit Party and each Restricted Subsidiary of any Credit Party comply with the Fair Labor Standards Act and each other federal, state, local or foreign law applicable to such matters;</w:t>
      </w:r>
    </w:p>
    <w:p>
      <w:pPr>
        <w:spacing w:after="0" w:line="3" w:lineRule="exact"/>
        <w:rPr>
          <w:sz w:val="20"/>
          <w:szCs w:val="20"/>
          <w:color w:val="auto"/>
        </w:rPr>
      </w:pPr>
    </w:p>
    <w:p>
      <w:pPr>
        <w:jc w:val="both"/>
        <w:ind w:firstLine="8"/>
        <w:spacing w:after="0" w:line="251" w:lineRule="auto"/>
        <w:tabs>
          <w:tab w:leader="none" w:pos="2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due from any Credit Party or any Restricted Subsidiary of any Credit Party for employee health and welfare insurance have been paid or accrued as a liability on the books of such Credit Party or such Restricted Subsidiary; (d) there is no organizing activity involving any Credit Party or any Restricted Subsidiary of any Credit Party pending or threatened by any labor union or group of employees; (e) there are no representation proceedings pending or, to the knowledge of any Credit Party, threatened with the National Labor Relations Board or any other applicable labor relations board, and no labor organization or group of employees of any Credit Party or any Restricted Subsidiary of any Credit Party has made a pending demand for recognition; and (f) there are no material complaints or charges against any Credit Party or any Restricted Subsidiary of any Credit Party pending or, to the knowledge of any Credit Party, threatened to be filed with any Governmental Authority or arbitrator based on, arising out of, in connection with, or otherwise relating to the employment or termination of employment by any Credit Party or any Restricted Subsidiary of any Credit Party of any individual.</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u w:val="single" w:color="auto"/>
          <w:color w:val="auto"/>
        </w:rPr>
        <w:t>  Subsidiaries and Joint Ventures</w:t>
      </w:r>
      <w:r>
        <w:rPr>
          <w:rFonts w:ascii="Times New Roman" w:cs="Times New Roman" w:eastAsia="Times New Roman" w:hAnsi="Times New Roman"/>
          <w:sz w:val="18"/>
          <w:szCs w:val="18"/>
          <w:color w:val="auto"/>
        </w:rPr>
        <w:t xml:space="preserve">. As of the Closing Date, (a)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sets forth the name and jurisdiction of incorporation of each direct Subsidiary and Joint Venture of each Credit Party and, as to each such direct Subsidiary and Joint Venture, the percentage of each class of Capital Stock owned by any Credit Party and (b) there are no outstanding subscriptions, options, warrants, calls, rights or other agreements or commitments (other than stock options granted to employees or directors and directors’ qualifying shares) of any nature relating to any Capital Stock of Borrower or any of their respective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No Credit Party is an “investment company” or a company controlled by an “investment company,” as such terms are defined in the Investment Company Act of 1940 as amended.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Margin Regulations</w:t>
      </w:r>
      <w:r>
        <w:rPr>
          <w:rFonts w:ascii="Times New Roman" w:cs="Times New Roman" w:eastAsia="Times New Roman" w:hAnsi="Times New Roman"/>
          <w:sz w:val="18"/>
          <w:szCs w:val="18"/>
          <w:color w:val="auto"/>
        </w:rPr>
        <w:t>. Neither the making of any Loan hereunder nor the use of the proceeds thereof will violate the provisions of Regulation T, Regulation U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or Regulation X of the Federal Reserve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Taxes/Other</w:t>
      </w:r>
      <w:r>
        <w:rPr>
          <w:rFonts w:ascii="Times New Roman" w:cs="Times New Roman" w:eastAsia="Times New Roman" w:hAnsi="Times New Roman"/>
          <w:sz w:val="18"/>
          <w:szCs w:val="18"/>
          <w:color w:val="auto"/>
        </w:rPr>
        <w:t xml:space="preserve">. Except as would not reasonably be expected to result in a Material Adverse Effect, (i) all income and other Tax returns, reports, and statements, including information returns, required by any Governmental Authority to have been filed by any Credit Party or any Restricted Subsidiary have been filed (after giving effect to any extensions) with the appropriate Governmental Authority, and (ii) all Taxes have been paid on or prior to the due date therefor, excluding Taxes or other amounts being contested in accordance with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Borrower has previously delivered or made available to Agent all Pension Plans (including Title IV Plans and Multiemployer Plans) and all Retiree Welfare Plans, as now in effect. Except with respect to Multiemployer Plans, and except as would not reasonably be expected to have a Material Adverse Effect, each Qualified Plan has either received a favorable determination letter from the IRS or may rely on a favorable opinion letter issued by the IRS, and to the knowledge of any Credit Party nothing has occurred that would be reasonably expected to cause the loss of such qualification or tax-exempt status. Each Pension Plan, to the knowledge of Borrower, is in compliance in all respects with the applicable provisions of ERISA, the IRC and its terms, including the timely filing of all reports required under the IRC or ERISA except where the failure to comply would not reasonably be expected to have a Material Adverse Effect. Except as has not resulted, or would not reasonably be expected to result, in an ERISA Lien (whether or not perfected), neither any Credit Party nor ERISA Affiliate has failed to make any material contribution or pay any material amount due as required by either Section 412 of the IRC or Section 302 of ERISA or the terms of any such Pension Plan. No “prohibited transaction,” as defined in Section 406 of ERISA and Section 4975 of the IRC, has occurred with respect to any Pension Plan that would subject any Credit Party to a material tax on prohibited transactions imposed by Section 502(i) of ERISA or Section 4975 of the IRC.</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Except as would not reasonably be expected to have a Material Adverse Effect: (i)            no Title IV Plan is or is reasonably expected to be in “at risk” status (within the meaning of Section 430 of the IRC or Section 303 of ERISA); (ii) no ERISA Event has occurred or to the knowledge of any Credit Party is reasonably expected to occur; (iii) there are no pending, or to the knowledge of any Credit Party, threatened material claims (other than claims for benefits in the normal course), sanctions, actions or lawsuits, asserted or instituted against any Plan or any Person as fiduciary or sponsor of any Plan; (iv) no Credit Party or ERISA Affiliate has incurred or reasonably expects to incur any liability as a result of a complete or partial withdrawal from a Multiemployer Plan; and (v) within the last five years no Title IV Plan of any Credit Party or ERISA Affiliate has been terminated, whether or not in a “standard termination” as that term is used in Section 4041 of ERISA, nor has any Title IV Plan of any Credit Party or any ERISA Affiliate (determined at any time within the last five years) with Unfunded Pension Liabilities been transferred outside of the “controlled group” (within the meaning of Section 4001(a)(14) of ERISA) of any Credit Party or ERISA Affiliate (determined at such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Except as would not reasonably be expected to result in a Material Adverse Effect, each Foreign Pension Plan is in compliance in all material respects with all requirements of law applicable thereto and the respective requirements of the governing documents for such plan. With respect to each Foreign Pension Plan, neither any Credit Party nor any Subsidiaries or any of their respective directors, officers, employees or agents has engaged in a transaction which would subject any Credit Party or any Subsidiary, directly or indirectly, to a tax or civil penalty which would reasonably be expected, individually or in the aggregate, to result in a Material Adverse Effect. With respect to each Foreign Pension Plan, except as would not reasonably be expected to result in a Material Adverse Effect, reserves have been established in the financial statements furnished to Lenders in respect of any unfunded liabilities in accordance with applicable law and prudent business practice or, where required, in accordance with ordinary accounting practices in the jurisdiction in which such Foreign Pension Plan is maintained. The aggregate unfunded liabilities with respect to such Foreign Pension Plans would not reasonably be expected to result individually or in the aggregate in a Material Adverse Effect.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No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no action, claim, lawsuit, demand, or proceeding is now pending or, to the knowledge of any Credit Party, threatened in writing against any Credit Party or any Restricted Subsidiary of any Credit Party, before any Governmental Authority or before any arbitrator or panel of arbitrators (collectively,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(a) on the Closing Date that challenges such Credit Party’s right or power to enter into or perform any of its obligations under the Loan Documents to which it is a party, or the validity or enforceability of any Loan Document or any action taken thereunder, or (b) that would reasonably be expected to result in a Material Adverse Effect.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as of the Closing Date there is no Litigation pending or threatened in writing, that would reasonably be expected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xml:space="preserve">. As of the Closing Date, each Credit Party owns or has rights to use all Intellectual Property necessary to continue to conduct its business as now conducted by it and material to such Credit Party’s business, taken as a whole. Each issued or applied for Patent, registered or applied for Trademark, and registered or applied for Copyright owned by any Credit Party on the Closing Date is listed, together with application or registration numbers, as applicable,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To Borrower’s knowledge, as of the Closing Date, each Credit Party conducts its business and affairs without infringement of any Intellectual Property of any other Person that would reasonably be expected to result in a Material Adverse Effect. Except as set forth in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on the Closing Date no Credit Party is aware of any material infringement claim by any other Person that is pending or threatened in writing against any Credit Party with respect to any material Intellectual Property owned by such Credit Party on the Closing Date.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4.16       </w:t>
      </w:r>
      <w:r>
        <w:rPr>
          <w:rFonts w:ascii="Times New Roman" w:cs="Times New Roman" w:eastAsia="Times New Roman" w:hAnsi="Times New Roman"/>
          <w:sz w:val="18"/>
          <w:szCs w:val="18"/>
          <w:u w:val="single" w:color="auto"/>
          <w:color w:val="auto"/>
        </w:rPr>
        <w:t>  Full Disclosure</w:t>
      </w:r>
      <w:r>
        <w:rPr>
          <w:rFonts w:ascii="Times New Roman" w:cs="Times New Roman" w:eastAsia="Times New Roman" w:hAnsi="Times New Roman"/>
          <w:sz w:val="18"/>
          <w:szCs w:val="18"/>
          <w:color w:val="auto"/>
        </w:rPr>
        <w:t>. No information contained in this Agreement, any of the other Loan Documents or Financial Statements or other written reports from time to time prepared by any Credit Party (other than the projections referred to below, forward-looking information and information of a general economic or industry nature) and delivered hereunder or under any other Loan Document (in each as modified or supplemented by other information so furnished and taken as a whole) by or on behalf of any Credit Party to Agent or any Lender pursuant to the terms of this Agreement contains any untrue statement of a material fact or omits to state a material fact necessary to make the statements contained herein or therein not materially misleading in light of the circumstances under which they were made (after giving effect to all supplements and updates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(a)          Except as set forth in </w:t>
      </w:r>
      <w:r>
        <w:rPr>
          <w:rFonts w:ascii="Times New Roman" w:cs="Times New Roman" w:eastAsia="Times New Roman" w:hAnsi="Times New Roman"/>
          <w:sz w:val="17"/>
          <w:szCs w:val="17"/>
          <w:u w:val="single" w:color="auto"/>
          <w:color w:val="auto"/>
        </w:rPr>
        <w:t>Schedule 4.17</w:t>
      </w:r>
      <w:r>
        <w:rPr>
          <w:rFonts w:ascii="Times New Roman" w:cs="Times New Roman" w:eastAsia="Times New Roman" w:hAnsi="Times New Roman"/>
          <w:sz w:val="17"/>
          <w:szCs w:val="17"/>
          <w:color w:val="auto"/>
        </w:rPr>
        <w:t xml:space="preserve"> or would not reasonably be expected to have a Material Adverse Effect, as of the Closing Date:</w:t>
      </w:r>
    </w:p>
    <w:p>
      <w:pPr>
        <w:spacing w:after="0" w:line="39" w:lineRule="exact"/>
        <w:rPr>
          <w:sz w:val="20"/>
          <w:szCs w:val="20"/>
          <w:color w:val="auto"/>
        </w:rPr>
      </w:pPr>
    </w:p>
    <w:p>
      <w:pPr>
        <w:jc w:val="both"/>
        <w:ind w:firstLine="8"/>
        <w:spacing w:after="0" w:line="251" w:lineRule="auto"/>
        <w:tabs>
          <w:tab w:leader="none" w:pos="2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of each Credit Party and each of their Restricted Subsidiaries is free of contamination from any Hazardous Material; (ii) no Credit Party nor any Restricted Subsidiary of any Credit Party has caused or knowingly allowed to occur any Release of Hazardous Materials on, at, in, under, above, to, from or about any of its Real Property; (iii) the Credit Parties and each of their Restricted Subsidiaries are and, except for matters which have been fully resolved, have, for the past three (3) years, been in compliance with all Environmental Laws; (iv) the Credit Parties and each of their Restricted Subsidiaries (A) have obtained, (B) possess as valid, uncontested and in good standing, and (C) are in compliance with all Environmental Permits required by Environmental Laws for the operation of their respective businesses as presently conducted; (v) there is no Litigation by a Governmental Authority arising under or related to any Environmental Laws, Environmental Permits or Hazardous Material that seeks damages, penalties, fines, costs or expenses from, or that alleges criminal misconduct by, any Credit Party or any Restricted Subsidiary of any Credit Party; (vi) except for matters which have been fully resolved, no written notice has been received by any Credit Party or any Restricted Subsidiary of any Credit Party identifying it as a “potentially responsible party” or requesting information under CERCLA or analogous state statutes; and (vii) the Credit Parties and each of their Restricted Subsidiaries have provided to Agent copies of existing material environmental reports, reviews and audits relating to actual or potential material Environmental Liabilities and relating to any Credit Party or any Restricted Subsidiary of any Credit Party.</w:t>
      </w:r>
    </w:p>
    <w:p>
      <w:pPr>
        <w:spacing w:after="0" w:line="19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7"/>
          <w:szCs w:val="17"/>
          <w:color w:val="auto"/>
        </w:rPr>
        <w:t>(b)          Each Credit Party hereby acknowledges and agrees that none of Agent or any of its officers, directors, employees, attorneys, agents and representatives (i) is now, or has ever been, in control of any of the Real Property or any Credit Party’s or any Restricted Subsidiary of any Credit Party’s affairs, and (ii) has the capacity or the authority through the provisions of the Loan Documents or otherwise to direct or influence any (A) Credit Party’s or any Restricted Subsidiary of any Credit Party’s conduct with respect to the ownership, operation or management of any of its Real Property,</w:t>
      </w:r>
    </w:p>
    <w:p>
      <w:pPr>
        <w:spacing w:after="0" w:line="3" w:lineRule="exact"/>
        <w:rPr>
          <w:sz w:val="20"/>
          <w:szCs w:val="20"/>
          <w:color w:val="auto"/>
        </w:rPr>
      </w:pPr>
    </w:p>
    <w:p>
      <w:pPr>
        <w:jc w:val="both"/>
        <w:ind w:firstLine="8"/>
        <w:spacing w:after="0" w:line="255" w:lineRule="auto"/>
        <w:tabs>
          <w:tab w:leader="none" w:pos="2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work or task performed by any employee, agent or contractor of any Credit Party or any Restricted Subsidiary of any Credit Party or the manner in which such undertaking, work or task may be carried out or performed, or (C) compliance of any Credit Party or any Restricted Subsidiary of any Credit Party with Environmental Laws or Environmental Permits.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4.18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Borrower has previously delivered or made available to Agent lists of all material insurance policies of any nature maintained, as of the Closing Date, for current occurrences by each Credit Party and each Restricted Subsidiary.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4.21       </w:t>
      </w:r>
      <w:r>
        <w:rPr>
          <w:rFonts w:ascii="Times New Roman" w:cs="Times New Roman" w:eastAsia="Times New Roman" w:hAnsi="Times New Roman"/>
          <w:sz w:val="18"/>
          <w:szCs w:val="18"/>
          <w:u w:val="single" w:color="auto"/>
          <w:color w:val="auto"/>
        </w:rPr>
        <w:t>  Creation and Perfection of Security Interests</w:t>
      </w:r>
      <w:r>
        <w:rPr>
          <w:rFonts w:ascii="Times New Roman" w:cs="Times New Roman" w:eastAsia="Times New Roman" w:hAnsi="Times New Roman"/>
          <w:sz w:val="18"/>
          <w:szCs w:val="18"/>
          <w:color w:val="auto"/>
        </w:rPr>
        <w:t>. Once executed and delivered, the Security Agreement will create a valid and enforceable security interest in the Collateral described therein, subject to any exceptions contained therein. In the case of the portion of the pledged Collateral consisting of the certificated securities represented by the certificates described in the Security Agreement, when stock certificates representing such pledged Collateral are delivered to Agent and such stock certificates are held in New York, and in the case of the other Collateral described in the Security Agreement, when UCC financing statements in appropriate form are filed in the appropriate UCC filing offices, the Security Agreement shall constitute the creation of a perfected Lien under the Code (to the extent a Lien on such Collateral can be perfected by such possession or filings) on, and security interest in, all right, title and interest of the Credit Parties signatory to the Security Agreement in such pledged Collateral and other Collateral, as security for the Obligations.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4.22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giving effect to the disbursement of proceeds of the Loans pursuant to the instructions of Borrower, and the payment and accrual of all transaction costs in connection with the foregoing, Borrower and its Subsidiaries, taken as a whole on a consolidated basis, are Solvent.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u w:val="single" w:color="auto"/>
          <w:color w:val="auto"/>
        </w:rPr>
        <w:t>  Economic Sanctions and Anti-Money Laundering</w:t>
      </w:r>
      <w:r>
        <w:rPr>
          <w:rFonts w:ascii="Times New Roman" w:cs="Times New Roman" w:eastAsia="Times New Roman" w:hAnsi="Times New Roman"/>
          <w:sz w:val="18"/>
          <w:szCs w:val="18"/>
          <w:color w:val="auto"/>
        </w:rPr>
        <w:t>. Each Credit Party and each Subsidiary of each Credit Party is in compliance in all material respects with all United States economic sanctions, laws, executive orders, and implementing regulations as promulgated by the United States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all applicable anti-money laundering and counter-terrorism financing provisions of the Bank Secrecy Act and all regulations issued pursuant to it. No Credit Party and no Subsidiary of a Credit Party (a) is a Person designated by the United States government on the list of the Specially Designated Nationals and Blocked Persons (the “</w:t>
      </w:r>
      <w:r>
        <w:rPr>
          <w:rFonts w:ascii="Times New Roman" w:cs="Times New Roman" w:eastAsia="Times New Roman" w:hAnsi="Times New Roman"/>
          <w:sz w:val="18"/>
          <w:szCs w:val="18"/>
          <w:u w:val="single" w:color="auto"/>
          <w:color w:val="auto"/>
        </w:rPr>
        <w:t>SDN List</w:t>
      </w:r>
      <w:r>
        <w:rPr>
          <w:rFonts w:ascii="Times New Roman" w:cs="Times New Roman" w:eastAsia="Times New Roman" w:hAnsi="Times New Roman"/>
          <w:sz w:val="18"/>
          <w:szCs w:val="18"/>
          <w:color w:val="auto"/>
        </w:rPr>
        <w:t>”) with which a United States Person cannot deal with or otherwise engage in business transactions, (b) is a Person who is otherwise the target of United States economic sanctions laws such that a United States Person cannot deal or otherwise engage in business transactions with such Person or (c) is controlled by (including, without limitation, by virtue of such Person being a director or owning voting shares or interests), or acts, directly or indirectly, for or on behalf of, any Person on the SDN List or a foreign government that is the target of United States economic sanctions prohibitions such that the entry into, or performance under, this Agreement or any other Loan Document would be prohibited under United States law.</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4.24       </w:t>
      </w:r>
      <w:r>
        <w:rPr>
          <w:rFonts w:ascii="Times New Roman" w:cs="Times New Roman" w:eastAsia="Times New Roman" w:hAnsi="Times New Roman"/>
          <w:sz w:val="18"/>
          <w:szCs w:val="18"/>
          <w:u w:val="single" w:color="auto"/>
          <w:color w:val="auto"/>
        </w:rPr>
        <w:t>  Economic Sanctions, FCPA, Patriot Act; Use of Proceeds</w:t>
      </w:r>
      <w:r>
        <w:rPr>
          <w:rFonts w:ascii="Times New Roman" w:cs="Times New Roman" w:eastAsia="Times New Roman" w:hAnsi="Times New Roman"/>
          <w:sz w:val="18"/>
          <w:szCs w:val="18"/>
          <w:color w:val="auto"/>
        </w:rPr>
        <w:t>. Each Credit Party and each of its Subsidiaries is in compliance with (a) the Trading with the Enemy Act, and each of the foreign assets control regulations of the United States Treasury Department (31 CFR, Subtitle B, Chapter V, as amended) and any other enabling legislation or executive order relating thereto, (b) the USA PATRIOT ACT (Title 111 of Pub. L. 107-56 (signed into law October 26, 2001)) (as amended, the “Patriot Act”), and (c) other federal or state laws relating to anti-money laundering rules and regulations. No part of the proceeds of any Loan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 Borrower will not, directly or to the knowledge of Borrower, indirectly, use the proceeds of any Loan to fund any activities or business of or with any Person, or in any country or territory, that, at the time of such funding, is, or whose government is, the target of United States economic sanctions laws.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4.26       </w:t>
      </w:r>
      <w:r>
        <w:rPr>
          <w:rFonts w:ascii="Times New Roman" w:cs="Times New Roman" w:eastAsia="Times New Roman" w:hAnsi="Times New Roman"/>
          <w:sz w:val="18"/>
          <w:szCs w:val="18"/>
          <w:u w:val="single" w:color="auto"/>
          <w:color w:val="auto"/>
        </w:rPr>
        <w:t>  Status as Senior Debt</w:t>
      </w:r>
      <w:r>
        <w:rPr>
          <w:rFonts w:ascii="Times New Roman" w:cs="Times New Roman" w:eastAsia="Times New Roman" w:hAnsi="Times New Roman"/>
          <w:sz w:val="18"/>
          <w:szCs w:val="18"/>
          <w:color w:val="auto"/>
        </w:rPr>
        <w:t>. The Obligations in respect of the Loans are “senior debt” or “designated senior debt” (or any comparable term) under, and as may be defined in, any indenture or document governing any applicable Indebtedness that is subordinated in right of payment to the Loans.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4.27       </w:t>
      </w:r>
      <w:r>
        <w:rPr>
          <w:rFonts w:ascii="Times New Roman" w:cs="Times New Roman" w:eastAsia="Times New Roman" w:hAnsi="Times New Roman"/>
          <w:sz w:val="18"/>
          <w:szCs w:val="18"/>
          <w:u w:val="single" w:color="auto"/>
          <w:color w:val="auto"/>
        </w:rPr>
        <w:t>  FCPA and Related</w:t>
      </w:r>
      <w:r>
        <w:rPr>
          <w:rFonts w:ascii="Times New Roman" w:cs="Times New Roman" w:eastAsia="Times New Roman" w:hAnsi="Times New Roman"/>
          <w:sz w:val="18"/>
          <w:szCs w:val="18"/>
          <w:color w:val="auto"/>
        </w:rPr>
        <w:t>. No Credit Party nor any of its Subsidiaries nor any director, officer or, to the knowledge of such Credit Party, agent or employee of such Credit Party or Subsidiary, is aware of or has taken any action, directly or indirectly, that would result in a material violation by such persons of the FCPA, including, without limitation, making use of the mails or any means or instrumentality of interstate commerce corruptly in furtherance of an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contravention of the FCPA. Each Credit Party, and its Subsidiaries have conducted their businesses in compliance with, in all material respects, the FCPA and have established, and maintains, and will continue to maintain, policies and procedures designed to promote and achieve compliance with such laws and with the representation and warranty contained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FINANCIAL STATEMENTS AND INFORMATION</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Financial Reports and Notices</w:t>
      </w:r>
      <w:r>
        <w:rPr>
          <w:rFonts w:ascii="Times New Roman" w:cs="Times New Roman" w:eastAsia="Times New Roman" w:hAnsi="Times New Roman"/>
          <w:sz w:val="18"/>
          <w:szCs w:val="18"/>
          <w:color w:val="auto"/>
        </w:rPr>
        <w:t>. Each Credit Party executing this Agreement hereby agrees that from and after the Amendment No. 8 Closing Date and until the Termination Date, it shall deliver to Agent or to Agent for distribution to Lenders, as required, the following Financial Statements, notices and other information at the times, to the Persons and in the manner set forth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 xml:space="preserve">. To Agent, concurrently with the delivery of any Financial Statements delivered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a completed Compliance Certificate.</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Quarterly Financials</w:t>
      </w:r>
      <w:r>
        <w:rPr>
          <w:rFonts w:ascii="Times New Roman" w:cs="Times New Roman" w:eastAsia="Times New Roman" w:hAnsi="Times New Roman"/>
          <w:sz w:val="18"/>
          <w:szCs w:val="18"/>
          <w:color w:val="auto"/>
        </w:rPr>
        <w:t>. To Agent, within forty-five (45) days after the end of the first three Fiscal Quarters of each Fiscal Year, consolidated financial information regarding Borrower and its consolidated Restricted Subsidiaries, certified by a Financial Officer of Borrower, including</w:t>
      </w:r>
    </w:p>
    <w:p>
      <w:pPr>
        <w:jc w:val="both"/>
        <w:ind w:firstLine="8"/>
        <w:spacing w:after="0" w:line="252" w:lineRule="auto"/>
        <w:tabs>
          <w:tab w:leader="none" w:pos="2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balance sheets as of the close of such Fiscal Quarter and (ii) unaudited statements of income and cash flows for such Fiscal Quarter, in each case setting forth in comparative form the figures for the corresponding period in the prior year and the related statements of income and cash flow for that portion of the Fiscal Year ending as of the close of such Fiscal Quarter, all prepared in accordance with GAAP (subject to absence of footnotes and normal year-end adjustments). In addition, Borrower shall deliver to Agent and Lenders, within forty-five (45) days after the end of each of the first three Fiscal Quarters of each Fiscal Year, a management discussion and analysis that includes a comparison of performance for that Fiscal Quarter to the corresponding period in the prior year.</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Annual Audited Financials</w:t>
      </w:r>
      <w:r>
        <w:rPr>
          <w:rFonts w:ascii="Times New Roman" w:cs="Times New Roman" w:eastAsia="Times New Roman" w:hAnsi="Times New Roman"/>
          <w:sz w:val="18"/>
          <w:szCs w:val="18"/>
          <w:color w:val="auto"/>
        </w:rPr>
        <w:t>. To Agent, within ninety (90) days after the end of each Fiscal Year, audited Financial Statements for Borrower and its consolidated Restricted Subsidiaries on a consolidated basis, consisting of balance sheets and statements of income and retained earnings and cash flows, setting forth in comparative form in each case the figures for the previous Fiscal Year, which Financial Statements shall be prepared in accordance with GAAP (except as approved by accountants or officers), as the case may be, and disclosed in reasonable detail therein, including the economic impact of such exception, and certified without qualification as to going-concern or qualification arising out of the scope of the audit, by KPMG LLP, another independent certified public accounting firm of national standing or a firm otherwise reasonably acceptable to Agent. In addition, Borrower shall deliver to Agent and Lenders, together with such audited Financial Statements delivered pursuant to this clause, a management discussion and analysis that includes a comparison of performance for that Fiscal Year to the corresponding period in the prior year.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Simultaneously with the delivery of each set of consolidated financial statements referred to in clauses (b) and (c) above, to the extent that the Unrestricted Subsidiaries of Borrower, as of the last day of the applicable fiscal period, taken in the aggregate, constituted a Significant Subsidiary, the related consolidating financial statements reflecting adjustments necessary to eliminate the accounts of Unrestricted Subsidiaries (if any) from such consolidated financial statements.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Information required to be delivered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delivered by electronic communication pursuant to procedures approved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Default Notices</w:t>
      </w:r>
      <w:r>
        <w:rPr>
          <w:rFonts w:ascii="Times New Roman" w:cs="Times New Roman" w:eastAsia="Times New Roman" w:hAnsi="Times New Roman"/>
          <w:sz w:val="18"/>
          <w:szCs w:val="18"/>
          <w:color w:val="auto"/>
        </w:rPr>
        <w:t>. To Agent and Lenders, as soon as practicable, and in any event within five (5) Business Days after a Financial Officer of Borrower has actual knowledge of the existence of any Default, or Event of Default, telephonic or fax or electronic notice specifying the nature of such Default or Event of Default, including the anticipated effect thereof, which notice, if given telephonically, shall be promptly confirmed in writing on the next Business Day.</w:t>
      </w:r>
    </w:p>
    <w:p>
      <w:pPr>
        <w:spacing w:after="0" w:line="180" w:lineRule="exact"/>
        <w:rPr>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To Agent in writing, promptly upon learning thereof, notice of any Litigation commenced or threatened in writing against any Credit Party that (i) would reasonably be expected to result in damages in excess of $90,000,000 (net of insurance coverages for such damages), (ii) seeks injunctive relief which, if granted, would reasonably be expected to have a Material Adverse Effect or (iii) would otherwise reasonably be expected to have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To Agent for distribution to Lenders, such other financial and other information respecting any Credit Party’s or any Subsidiary of any Credit Party’s business or financial condition as Agent shall from time to time reasonably request.</w:t>
      </w:r>
    </w:p>
    <w:p>
      <w:pPr>
        <w:spacing w:after="0" w:line="162"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To Agent, notice of any matter under any Environmental Law that has resulted or is reasonably expected to result in a Material Adverse Effect, including arising out of or resulting from the commencement of, or any material adverse development in, any litigation or proceeding affecting any Credit Party or any Subsidiary and arising under any Environmental Law.</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ERISA/Pension Matters</w:t>
      </w:r>
      <w:r>
        <w:rPr>
          <w:rFonts w:ascii="Times New Roman" w:cs="Times New Roman" w:eastAsia="Times New Roman" w:hAnsi="Times New Roman"/>
          <w:sz w:val="18"/>
          <w:szCs w:val="18"/>
          <w:color w:val="auto"/>
        </w:rPr>
        <w:t>. To Agent, notice of the occurrence of any ERISA Event that has resulted or would reasonably be expected to result in a liability of any Credit Party and the Restricted Subsidiaries in an aggregate amount exceeding $90,000,000 and a statement of a Financial Officer of Borrower setting forth details as to such ERISA Event and the action, if any, that Borrower proposes to take with respect thereto and, upon Agent’s request, copies of each Schedule SB (Actuarial Information) to the Annual Report (Form 5500 Series) with respect to each Title IV Plan.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Change of Name; etc.</w:t>
      </w:r>
      <w:r>
        <w:rPr>
          <w:rFonts w:ascii="Times New Roman" w:cs="Times New Roman" w:eastAsia="Times New Roman" w:hAnsi="Times New Roman"/>
          <w:sz w:val="18"/>
          <w:szCs w:val="18"/>
          <w:color w:val="auto"/>
        </w:rPr>
        <w:t xml:space="preserve"> Borrower agrees to notify Agent in writing, at the time of delivery of any Compliance Certificate, of any change in (i) the legal name of any Credit Party, (ii) the identity or type of organization or corporate structure of such Credit Party, or (iii) the jurisdiction of organization of such Credit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AFFIRMATIVE COVENANTS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Credit Party executing this Agreement agrees as to itself and its Restricted Subsidiaries that from and after the Amendment No.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until the Termination Date:</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Maintenance of Existence and Conduct of Business</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each Credit Party shall, and shall cause each Restricted Subsidiary to, do or cause to be done all things necessary to (a) preserve and keep in full force and effect (i) its corporate existence (except, as to Persons other than Credit Parties, where the failure to do so would not reasonably be expected to result in a Material Adverse Effect) and</w:t>
      </w:r>
    </w:p>
    <w:p>
      <w:pPr>
        <w:spacing w:after="0" w:line="1" w:lineRule="exact"/>
        <w:rPr>
          <w:sz w:val="20"/>
          <w:szCs w:val="20"/>
          <w:color w:val="auto"/>
        </w:rPr>
      </w:pPr>
    </w:p>
    <w:p>
      <w:pPr>
        <w:jc w:val="both"/>
        <w:ind w:firstLine="8"/>
        <w:spacing w:after="0" w:line="253" w:lineRule="auto"/>
        <w:tabs>
          <w:tab w:leader="none" w:pos="2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material rights and franchises; (b) continue to conduct its business substantially as now conducted or as otherwise permitted hereunder; and (c) at all times maintain, preserve and protect all of its assets and properties used or useful in the conduct of its business and keep the same in good repair, working order and condition in all material respects (taking into consideration ordinary wear and tear and except for casualties and condemnations) and from time to time make, or cause to be made, all necessary or appropriate repairs, replacements and improvements thereto consistent with industry practices, except, in each case, referred to in this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where the failure to do so would not reasonably be expected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Payment of Charges and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each Credit Party shall pay and discharge or cause to be paid and discharged promptly all material Charges, Taxes and claims payable by it, including: (i) material Charges and Taxes imposed upon it, its income and profits, or any of its property (real, personal or mixed) and all material Charges with respect to Tax, social security, employer contributions and unemployment withholding with respect to its employees and (ii) lawful material claims for labor, materials, supplies and services or otherwise, in each case, before any thereof shall become past due, in each case, where the non-payment of such Charge, Tax or claim could give rise to a material Lien (other than Permitted Liens) or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Each Credit Party may in good faith contest, by appropriate proceedings, the validity or amount of any Charges, Taxes or claims described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not pay or discharge such Charges, Taxes or claims while so contested;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adequate reserves with respect to such contest are maintained on the books of such Credit Party, in accordance with GAAP and (ii) the failure to make such payment would not reasonably be expected to result in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xml:space="preserve">. Each Credit Party shall keep adequate books and records with respect to its business activities in which proper entries, reflecting all material financial transactions, are made in accordance with GAAP and on a basis consistent with the Financial Statements delivered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Insurance; Damage to or Destruction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Borrower will, and will cause each Restricted Subsidiary to, maintain, with financially sound and reputable insurance companies insurance in such amounts and against such risks, as are customarily maintained by similarly situated companies engaged in the same or similar businesses operating in the same or similar locations (after giving effect to any self-insurance reasonable and customary for similarly situated companies). Borrower will furnish to Agent, upon written request, information in reasonable detail as to the insurance so maintained.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Credit Party shall, and shall cause each Restricted Subsidiary to, comply in all material respects with all applicable provisions of law of any Governmental Authority, unless such failure of compliance would not reasonably be expected to result in a Material Adverse Effect or a material adverse effect on the specific property affected by such non-compliance.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6.6         </w:t>
      </w:r>
      <w:r>
        <w:rPr>
          <w:rFonts w:ascii="Times New Roman" w:cs="Times New Roman" w:eastAsia="Times New Roman" w:hAnsi="Times New Roman"/>
          <w:sz w:val="17"/>
          <w:szCs w:val="17"/>
          <w:u w:val="single" w:color="auto"/>
          <w:color w:val="auto"/>
        </w:rPr>
        <w:t>  PATRIOT Act</w:t>
      </w:r>
      <w:r>
        <w:rPr>
          <w:rFonts w:ascii="Times New Roman" w:cs="Times New Roman" w:eastAsia="Times New Roman" w:hAnsi="Times New Roman"/>
          <w:sz w:val="17"/>
          <w:szCs w:val="17"/>
          <w:color w:val="auto"/>
        </w:rPr>
        <w:t>. No Credit Party or any Subsidiary thereof is in breach of or is the subject of any action or investigation under the PATRIOT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Each Credit Party shall, and shall cause each Restricted Subsidiary to, (a) conduct its business without knowingly infringing any Intellectual Property of any other Person which infringement would reasonably be expected to result in a Material Adverse Effect, and (b) comply in all material respects with the obligations under its material Intellectual Property licenses.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where the failure to do so would not result in a Material Adverse Effect, each Credit Party shall, and shall cause the Restricted Subsidiaries to:</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Environmental Permits, except in each case, where the failure to do so would not reasonably be expected to have a Material Adverse Effect,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conduct and complete all investigations, studies, sampling and testing, and all remedial, removal and other actions required under Environmental Laws and comply in all material respects with all lawful orders and directives of all Governmental Authorities regarding Environmental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Borrower shall use commercially reasonable efforts (x) to cause each of the Facilities to be continuously rated by S&amp;P and Moody’s, and (y) to maintain a corporate rating from S&amp;P and a corporate family rating from Moody’s, in each case in respect of Borrower.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Each Credit Party executing this Agreement agrees that it shall and shall cause each applicable Subsidiary to, at such Credit Party’s reasonable expense and upon the reasonable request of Agent, duly execute and deliver, or cause to be duly executed and delivered, to Agent such further instruments and take all such further actions (including the authorization of filing and recording of Code financing statements, fixture filings, and other documents, in each case to the extent reasonably requested by Agent), which may be required under any applicable law, or which Agent may reasonably request, to effectuate the transactions contemplated by the Loan Documents or to grant, preserve, protect or perfect the Liens created by the Collateral Documents or the validity or priority of any such Liens (subject to Permitted Liens), all at the reasonable expense of the Credit Parties and to the extent required by the Loan Documents.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jc w:val="both"/>
        <w:ind w:firstLine="1304"/>
        <w:spacing w:after="0" w:line="261" w:lineRule="auto"/>
        <w:tabs>
          <w:tab w:leader="none" w:pos="15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Notwithstanding anything to the contrary contained herein, neither Borrower nor any Subsidiary of Borrower shall be required to execute and deliver any joinder agreement, Collateral Document or any other document or grant a Lien in any Capital Stock or other property held by it</w:t>
      </w:r>
    </w:p>
    <w:p>
      <w:pPr>
        <w:jc w:val="both"/>
        <w:ind w:firstLine="8"/>
        <w:spacing w:after="0" w:line="252" w:lineRule="auto"/>
        <w:tabs>
          <w:tab w:leader="none" w:pos="26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action (A) is restricted or prohibited by general statutory limitations, financial assistance, corporate benefit, fraudulent preference, “thin capitalization” rules or similar principles, (B) is not within the legal capacity of Borrower or such Subsidiary or would conflict with the fiduciary duties of its directors or contravene any legal prohibition or result in personal or criminal liability on the part of any officer, (C) for reasons of cost, legal limitations or other matters is unreasonably burdensome in relation to the benefits to the Lenders of Borrower’s or such Subsidiary’s guaranty or security or (D) in the case of Con-way or any Subsidiary of Con-way, if the Con-way Existing Indebtedness is outstanding, would result in the breach of, or require the equal and ratable securing of, such outstanding Con-way Existing Indebtedness or the documents governing such Con-way Existing Indebtedness (as in effect on the Closing Date) or (II) if such property constitutes any interest in real property.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ERISA Matters</w:t>
      </w:r>
      <w:r>
        <w:rPr>
          <w:rFonts w:ascii="Times New Roman" w:cs="Times New Roman" w:eastAsia="Times New Roman" w:hAnsi="Times New Roman"/>
          <w:sz w:val="18"/>
          <w:szCs w:val="18"/>
          <w:color w:val="auto"/>
        </w:rPr>
        <w:t>. Each Credit Party executing this Agreement agrees that it shall and shall cause each other Credit Party and each Restricted Subsidiary to timely make all contributions, pay all amounts due, and otherwise perform such actions necessary to prevent the imposition of any Liens under ERISA or Section 412 of the IRC (each an “</w:t>
      </w:r>
      <w:r>
        <w:rPr>
          <w:rFonts w:ascii="Times New Roman" w:cs="Times New Roman" w:eastAsia="Times New Roman" w:hAnsi="Times New Roman"/>
          <w:sz w:val="18"/>
          <w:szCs w:val="18"/>
          <w:u w:val="single" w:color="auto"/>
          <w:color w:val="auto"/>
        </w:rPr>
        <w:t>ERISA Lien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u w:val="single" w:color="auto"/>
          <w:color w:val="auto"/>
        </w:rPr>
        <w:t>Future Guarantors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Within thirty (30) Business Days of the formation of any Restricted Subsidiary, acquisition of a Restricted Subsidiary or at any time a Subsidiary becomes a Restricted Subsidiary, Borrower shall notify Agent of such event and, promptly thereafter (and in any event within 30 days or such longer period as Agent may agree) (i) cause each such new Restricted Subsidiary that is not an Excluded Subsidiary to deliver to Agent (A) a supplement to the Security Agreement substantially in the form attached hereto as Exhibit 2 to the Security Agreement, (B) a supplemental Guaranty in the form attached hereto as </w:t>
      </w:r>
      <w:r>
        <w:rPr>
          <w:rFonts w:ascii="Times New Roman" w:cs="Times New Roman" w:eastAsia="Times New Roman" w:hAnsi="Times New Roman"/>
          <w:sz w:val="18"/>
          <w:szCs w:val="18"/>
          <w:u w:val="single" w:color="auto"/>
          <w:color w:val="auto"/>
        </w:rPr>
        <w:t>Exhibit 1.1(a)</w:t>
      </w:r>
      <w:r>
        <w:rPr>
          <w:rFonts w:ascii="Times New Roman" w:cs="Times New Roman" w:eastAsia="Times New Roman" w:hAnsi="Times New Roman"/>
          <w:sz w:val="18"/>
          <w:szCs w:val="18"/>
          <w:color w:val="auto"/>
        </w:rPr>
        <w:t xml:space="preserve"> and (C) a supplemental joinder to each Intercreditor Agreement, (ii) with respect to all new Restricted Subsidiaries that are directly owned in whole or in part by a Credit Party, cause such Credit Party to provide to Agent a supplement to the Security Agreement providing for the pledge of the Capital Stock in such new Restricted Subsidiary owned by it (or, in the case of a Foreign Subsidiary, sixty-five percent (65%) of the total combined voting power of all classes of the voting Capital Stock of such Foreign Subsidiary and one-hundred percent (100%) of the non-voting Capital Stock of such Foreign Subsidiary, in each case to the extent that such Capital Stock does not constitute Excluded Property), together with appropriate certificates and powers, in form and substance reasonably satisfactory to Agent, and (iii) provide or cause to be provided to Agent all other customary and reasonable documentation which is reasonably requested by Agent in connection with the foregoing clauses (i) and (ii).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neither Borrower nor any Subsidiary of Borrower shall be required to execute and deliver any supplemental guarantee, Collateral Document or any other document or grant a Lien in any Capital Stock or other property held by it if such action (A) is restricted or prohibited by general statutory limitations, financial assistance, corporate benefit, fraudulent preference, “thin capitalization” rules or similar principles, (B) is not within the legal capacity of Borrower or such Subsidiary or would conflict with the fiduciary duties of its directors or contravene any legal prohibition or result in personal or criminal liability on the part of any officer, (C) for reasons of cost, legal limitations or other matters is unreasonably burdensome in relation to the benefits to the Lenders of Borrower’s or such Subsidiary’s guaranty or security as reasonably determined by Borrower and Agent or (D) relates to Excluded Property, Excluded Principal Property or Real Property or otherwise would not be required with respect to the Collateral owned by a Credit Party pursuant to the terms of the Collateral Documents.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Access</w:t>
      </w:r>
      <w:r>
        <w:rPr>
          <w:rFonts w:ascii="Times New Roman" w:cs="Times New Roman" w:eastAsia="Times New Roman" w:hAnsi="Times New Roman"/>
          <w:sz w:val="18"/>
          <w:szCs w:val="18"/>
          <w:color w:val="auto"/>
        </w:rPr>
        <w:t xml:space="preserve">. Each Credit Party shall, during normal business hours, from time to time upon reasonable notice as frequently as Agent reasonably determines to be appropriate: (a) provide Agent, Lenders (coordinated through Agent) and any of their representatives and designees access to its properties, facilities, advisors, officers and employees, (b) permit Agent, Lenders and any of their officers, employees and agents, to inspect, audit and make extracts from any Credit Party’s books and records, and (c) permit Agent, Lenders and their representatives and other designees, to inspect, review, evaluate and make test verifications and counts of the accounts, equipment and other Collateral of any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no Event of Default has occurred and is continuing, Borrower shall only be responsible for the costs of providing such access once per Fiscal Year. Furthermore, so long as any Event of Default has occurred and is continuing or at any time after all or any portion of the Obligations hereunder have been declared due and payable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Borrower shall provide reasonable assistance to Agent to obtain access, which access shall be coordinated in scope and substance in consultation with Borrower, to their suppliers and customers.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Post-Closing Matters</w:t>
      </w:r>
      <w:r>
        <w:rPr>
          <w:rFonts w:ascii="Times New Roman" w:cs="Times New Roman" w:eastAsia="Times New Roman" w:hAnsi="Times New Roman"/>
          <w:sz w:val="18"/>
          <w:szCs w:val="18"/>
          <w:color w:val="auto"/>
        </w:rPr>
        <w:t xml:space="preserve">. Execute and deliver the documents and complete the tasks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in each case within the time limits specified on such schedule, as such time limits may be extended from time to time by Agent in its reasonable discretion.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All proceeds of the Loans shall be used as provided in</w:t>
      </w:r>
      <w:r>
        <w:rPr>
          <w:rFonts w:ascii="Times New Roman" w:cs="Times New Roman" w:eastAsia="Times New Roman" w:hAnsi="Times New Roman"/>
          <w:sz w:val="18"/>
          <w:szCs w:val="18"/>
          <w:u w:val="single" w:color="auto"/>
          <w:color w:val="auto"/>
        </w:rPr>
        <w:t xml:space="preserve"> 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Credit Party (to the extent applicable as set forth below) executing this Agreement agrees as to itself and its Restricted Subsidiaries that from and after the Amendment No. 8 Closing Date and until the Termination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Limitation on Incurrence of Indebtedness and Issuance of Disqualified Stock and Preferred Stock.</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Borrower shall not, and shall not permit any of the Restricted Subsidiaries to, directly or indirectly, Incur any Indebtedness (including Acquired Indebtedness) or issue any shares of Disqualified Stock; and (ii) Borrower shall not permit any of the Restricted Subsidiaries (other than any Guarantor) to issue any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and any Guarantor may Incur Indebtedness (including Acquired Indebtedness) or issue shares of Disqualified Stock, and any Restricted Subsidiary that is not a Guarantor may Incur Indebtedness (including Acquired Indebtedness), issue shares of Disqualified Stock or issue shares of Preferred Stock, in each case if the Fixed Charge Coverage Ratio of Borrower for the most recently ended four full Fiscal Quarters for which internal financial statements are available immediately preceding the date on which such additional Indebtedness is Incurred or such Disqualified Stock or Preferred Stock is issued would be no less than 2.00 to 1.00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Indebtedness (including Acquired Indebtedness), Disqualified Stock and Preferred Stock that may be incurred or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pursuant to the foregoing by Restricted Subsidiaries that are not Guarantors, together with all Indebtedness, Disqualified Stock or Preferred Stock Incurred by Restricted Subsidiaries that are not Guarantors pursuant to </w:t>
      </w:r>
      <w:r>
        <w:rPr>
          <w:rFonts w:ascii="Times New Roman" w:cs="Times New Roman" w:eastAsia="Times New Roman" w:hAnsi="Times New Roman"/>
          <w:sz w:val="18"/>
          <w:szCs w:val="18"/>
          <w:u w:val="single" w:color="auto"/>
          <w:color w:val="auto"/>
        </w:rPr>
        <w:t>Section 7.1(b)(xii)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(xvi)(A)</w:t>
      </w:r>
      <w:r>
        <w:rPr>
          <w:rFonts w:ascii="Times New Roman" w:cs="Times New Roman" w:eastAsia="Times New Roman" w:hAnsi="Times New Roman"/>
          <w:sz w:val="18"/>
          <w:szCs w:val="18"/>
          <w:color w:val="auto"/>
        </w:rPr>
        <w:t xml:space="preserve"> below, together with any Refinancing Indebtedness in respect thereof, shall not exceed, in the aggregate, the greater of $820 million and 60% of Consolidated EBITDA as of the date on which such Indebtedness is Incurred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any Refinancing Indebtedness, the Additional Refinancing Amount) (Indebtedness Incurred pursuant to this clause (a), the “</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limitations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shall not apply to:</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Incurrence by Borrower or any Restricted Subsidiary of Indebtedness (including under the Revolving Credit Agreement and the issuance and creation of letters of credit and bankers’ acceptances thereunder) up to an aggregate principal amount outstanding at the time of Incurrence that does not exceed an amount equal to $1,250 million;</w:t>
      </w:r>
    </w:p>
    <w:p>
      <w:pPr>
        <w:spacing w:after="0" w:line="176"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auto"/>
        </w:rPr>
        <w:t>(ii)           the Incurrence by Borrower and the other Guarantors of Indebtedness under (x) the Loan Documents and (y) the Bilateral Credit Facility in an aggregate principal amount not to exceed $200 million (in each case, including any guarantees of any of the foregoing);</w:t>
      </w:r>
    </w:p>
    <w:p>
      <w:pPr>
        <w:spacing w:after="0" w:line="14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Indebtedness, Preferred Stock and Disqualified Stock of Borrower, the Guarantors and their Restricted Subsidiaries (including, for the avoidance of doubt, Con-way and any Restricted Subsidiary which is a Subsidiary thereof) existing on the Amendment No. 8 Closing Date (other than Indebtedness described in clauses (i) and (ii)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(iv)          Indebtedness (including Capitalized Lease Obligations) Incurred by Borrower or any Restricted Subsidiary, Disqualified Stock issued by Borrower or any Restricted Subsidiary and Preferred Stock issued by any Restricted Subsidiary to finance (whether prior to or within 270 days after) the acquisition, lease, construction, repair, replacement or improvement of property (real or personal) or equipment (whether through the direct purchase of assets or the Capital Stock of any Person owning such assets) that, when aggregated with the principal amount or liquidation preference of all other Indebtedness, Disqualified Stock or Preferred Stock then outstanding and Incurred pursuant to this clause (iv), together with any Refinancing Indebtedness in respect thereof Incurred pursuant to clause (xv) below, does not exceed at any one time outstanding the greater of $800 million and 50% of Consolidated EBITDA as of the date such Indebtedness is Incurred (plus, in the case of any Refinancing Indebtedness, the Additional Refinancing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           Indebtedness Incurred by Borrower or any Restricted Subsidiary constituting reimbursement obligations with respect to letters of credit and bank guarantees issued in the ordinary course of business,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(vi)           Indebtedness arising from agreements of Borrower or any Restricted Subsidiary providing for indemnification, adjustment of acquisition or purchase price or similar obligations (including earn-outs), in each case, Incurred or assumed in connection with the Transactions, any Investments or any acquisition or disposition of any business, assets or a Subsidiary not prohibited by this Agreement, other than guarantees of Indebtedness Incurred by any Person acquiring all or any portion of such business, assets or Subsidiary for the purpose of financing such acquisition;</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(vii)         Indebtedness of Borrower to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respect of intercompany current liabilities incurred in the ordinary course of business in connection with the cash management, tax and accounting operations of Borrower and its Subsidiaries) any such Indebtedness owed to a Restricted Subsidiary that is not a Guarantor is subordinated in right of payment to the Obligations of Borrower under the Loans; provided, further, that any subsequent issuance or transfer of any Capital Stock or any other event which results in any such Restricted Subsidiary ceasing to be a Restricted Subsidiary or any other subsequent transfer of any such Indebtedness (except any pledge of such Indebtedness constituting a Permitted Lien but not the transfer thereof upon foreclosure) shall be deemed, in each case, to be an Incurrence of such Indebtedness not permitted by this clause (vii);</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(viii)        shares of Preferred Stock of a Restricted Subsidiary issued to Borrower or another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subsequent issuance or transfer of any Capital Stock or any other event which results in any Restricted Subsidiary that holds such shares of Preferred Stock of another Restricted Subsidiary ceasing to be a Restricted Subsidiary or any other subsequent transfer of any such shares of Preferred Stock (except to Borrower or another Restricted Subsidiary) shall be deemed, in each case, to be an issuance of shares of Preferred Stock not permitted by this clause (viii);</w:t>
      </w:r>
    </w:p>
    <w:p>
      <w:pPr>
        <w:spacing w:after="0" w:line="18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(ix)          Indebtedness of a Restricted Subsidiary to Borrower or another Restricted Subsidiary; provided that if a Guarantor incurs such Indebtedness to a Restricted Subsidiary that is not a Guarantor (except in respect of intercompany current liabilities incurred in the ordinary course of business in connection with the cash management, tax and accounting operations of Borrower and its Subsidiaries), such Indebtedness is subordinated in right of payment to the Guaranty of such Guarantor;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subsequent issuance or transfer of any Capital Stock or any other event which results in any Restricted Subsidiary holding such Indebtedness ceasing to be a Restricted Subsidiary or any other subsequent transfer of any such Indebtedness (except to Borrower or another Restricted Subsidiary or any pledge of such Indebtedness constituting a Permitted Lien but not the transfer thereof upon foreclosure) shall be deemed, in each case, to be an Incurrence of such Indebtedness not permitted by this clause (ix);</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(x)           Hedging Obligations that are not incurred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 (C) for the purpose of fixing or hedging commodity price risk with respect to any commodity purchases or sales and, in each case, extensions or replacements thereof;</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9" w:name="page130"/>
    <w:bookmarkEnd w:id="129"/>
    <w:p>
      <w:pPr>
        <w:jc w:val="both"/>
        <w:ind w:left="4" w:right="20" w:firstLine="1296"/>
        <w:spacing w:after="0" w:line="266" w:lineRule="auto"/>
        <w:rPr>
          <w:sz w:val="20"/>
          <w:szCs w:val="20"/>
          <w:color w:val="auto"/>
        </w:rPr>
      </w:pPr>
      <w:r>
        <w:rPr>
          <w:rFonts w:ascii="Times New Roman" w:cs="Times New Roman" w:eastAsia="Times New Roman" w:hAnsi="Times New Roman"/>
          <w:sz w:val="18"/>
          <w:szCs w:val="18"/>
          <w:color w:val="auto"/>
        </w:rPr>
        <w:t>(xi)          obligations (including reimbursement obligations with respect to letters of credit, bank guarantees, warehouse receipts and similar instruments) in respect of performance, bid, appeal and surety bonds, completion guarantees and similar obligations provided by Borrower or any Restricted Subsidiary in the ordinary course of business or consistent with past practice or industry practice;</w:t>
      </w:r>
    </w:p>
    <w:p>
      <w:pPr>
        <w:spacing w:after="0" w:line="176" w:lineRule="exact"/>
        <w:rPr>
          <w:sz w:val="20"/>
          <w:szCs w:val="20"/>
          <w:color w:val="auto"/>
        </w:rPr>
      </w:pPr>
    </w:p>
    <w:p>
      <w:pPr>
        <w:jc w:val="both"/>
        <w:ind w:left="4" w:firstLine="1296"/>
        <w:spacing w:after="0" w:line="252" w:lineRule="auto"/>
        <w:rPr>
          <w:sz w:val="20"/>
          <w:szCs w:val="20"/>
          <w:color w:val="auto"/>
        </w:rPr>
      </w:pPr>
      <w:r>
        <w:rPr>
          <w:rFonts w:ascii="Times New Roman" w:cs="Times New Roman" w:eastAsia="Times New Roman" w:hAnsi="Times New Roman"/>
          <w:sz w:val="18"/>
          <w:szCs w:val="18"/>
          <w:color w:val="auto"/>
        </w:rPr>
        <w:t xml:space="preserve">(xii)         Indebtedness or Disqualified Stock of Borrower or Indebtedness, Disqualified Stock or Preferred Stock of any Restricted Subsidiary in an aggregate principal amount or liquidation preference, which when aggregated with the principal amount and liquidation preference of all other Indebtedness, Disqualified Stock and Preferred Stock then outstanding and Incurred pursuant to this clause (xii), together with any Refinancing Indebtedness in respect thereof incurred pursuant to clause (xv) below, does not exceed at any one time outstanding the greater of $820 million and 60% of Consolidated EBITDA as of the date such Indebtedness is Incurred (plus, in the case of any Refinancing Indebtedness, the Additional Refinancing Amount) (it being understood that any Indebtedness Incurred pursuant to this clause (xii) shall cease to be deemed Incurred or outstanding for purposes of this clause (xii) but shall be deemed Incurred for purposes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from and after the first date on which Borrower, or the Restricted Subsidiary, as the case may be, could have Incurred such Indebtedness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without reliance upon this clause (xii));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Indebtedness, Disqualified Stock and Preferred Stock that may be Incurred or issued, as applicable, pursuant to this clause (xii) by Restricted Subsidiaries that are not Guarantors, together with all Indebtedness, Disqualified Stock or Preferred Stock Incurred by Restricted Subsidiaries that are not Guarantors pursuant to the first paragraph of this covenant or clause (xvi)</w:t>
      </w:r>
    </w:p>
    <w:p>
      <w:pPr>
        <w:spacing w:after="0" w:line="4" w:lineRule="exact"/>
        <w:rPr>
          <w:sz w:val="20"/>
          <w:szCs w:val="20"/>
          <w:color w:val="auto"/>
        </w:rPr>
      </w:pPr>
    </w:p>
    <w:p>
      <w:pPr>
        <w:jc w:val="both"/>
        <w:ind w:left="4" w:hanging="4"/>
        <w:spacing w:after="0" w:line="255" w:lineRule="auto"/>
        <w:tabs>
          <w:tab w:leader="none" w:pos="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any Refinancing Indebtedness of Restricted Subsidiaries that are not Guarantors incurred in respect thereof, shall not exceed, in the aggregate, the greater of $820 million and 60% of Consolidated EBITDA (plus, in the case of any Refinancing Indebtedness, the Additional Refinancing Amount);</w:t>
      </w:r>
    </w:p>
    <w:p>
      <w:pPr>
        <w:spacing w:after="0" w:line="186"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(xiii)        Indebtedness or Disqualified Stock of Borrower or any Restricted Subsidiary and Preferred Stock of any Restricted Subsidiary in an aggregate principal amount or liquidation preference at any time outstanding, together with Refinancing Indebtedness in respect thereof incurred pursuant to clause (xv) hereof, not greater than 100.0% of the net cash proceeds received by Borrower and the Restricted Subsidiaries since immediately after the Closing Date from the issue or sale of Equity Interests of Borrower or any direct or indirect parent entity of Borrower (which proceeds are contributed to Borrower or a Restricted Subsidiary) or cash contributed to the capital of Borrower (in each case other than proceeds of Disqualified Stock or sales of Equity Interests to, or contributions received from Borrower or any of its Subsidiaries) to the extent such net cash proceeds or cash have not been applied to make Restricted Payments or to make other Investments, payments or exchanges pursuant to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to make Permitted Investments (other than Permitted Investments specified in clauses (1) and (3) of the definition thereof) (plus, in the case of any Refinancing Indebtedness, the Additional Refinancing Amount) (it being understood that any Indebtedness incurred pursuant to this clause (xiii) shall cease to be deemed incurred or outstanding for purposes of this clause (xiii) but shall be deemed incurred for the purposes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from and after the first date on which Borrower, or the Restricted Subsidiary, as the case may be, could have incurred such Indebtedness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without reliance upon this clause (xiii));</w:t>
      </w:r>
    </w:p>
    <w:p>
      <w:pPr>
        <w:spacing w:after="0" w:line="200" w:lineRule="exact"/>
        <w:rPr>
          <w:sz w:val="20"/>
          <w:szCs w:val="20"/>
          <w:color w:val="auto"/>
        </w:rPr>
      </w:pPr>
    </w:p>
    <w:p>
      <w:pPr>
        <w:spacing w:after="0" w:line="20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0" w:name="page131"/>
    <w:bookmarkEnd w:id="130"/>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(xiv)        any guarantee by Borrower or any Restricted Subsidiary of Indebtedness or other obligations of Borrower or any Restricted Subsidiary so long as the Incurrence of such Indebtedness Incurred by Borrower or such Restricted Subsidiary is permitted under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Indebtedness is by its express terms subordinated in right of payment to the Loans or the Guaranty of such Restricted Subsidiary, as applicable, any such guarantee with respect to such Indebtedness shall be subordinated in right of payment to the Loans or such Guaranty, as applicable, substantially to the same extent as such Indebtedness is subordinated to the Loans or the Guaranty, as applicable, and (B) if such guarantee is of Indebtedness of Borrower, such guarantee is Incurred in accordance with, or not in contravention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solely to the extent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is applicable;</w:t>
      </w:r>
    </w:p>
    <w:p>
      <w:pPr>
        <w:spacing w:after="0" w:line="189" w:lineRule="exact"/>
        <w:rPr>
          <w:sz w:val="20"/>
          <w:szCs w:val="20"/>
          <w:color w:val="auto"/>
        </w:rPr>
      </w:pPr>
    </w:p>
    <w:p>
      <w:pPr>
        <w:jc w:val="both"/>
        <w:ind w:left="4" w:firstLine="1296"/>
        <w:spacing w:after="0" w:line="257" w:lineRule="auto"/>
        <w:rPr>
          <w:sz w:val="20"/>
          <w:szCs w:val="20"/>
          <w:color w:val="auto"/>
        </w:rPr>
      </w:pPr>
      <w:r>
        <w:rPr>
          <w:rFonts w:ascii="Times New Roman" w:cs="Times New Roman" w:eastAsia="Times New Roman" w:hAnsi="Times New Roman"/>
          <w:sz w:val="18"/>
          <w:szCs w:val="18"/>
          <w:color w:val="auto"/>
        </w:rPr>
        <w:t xml:space="preserve">(xv)         the Incurrence by Borrower or any of the Restricted Subsidiaries of Indebtedness or Disqualified Stock, or by any Restricted Subsidiary of Preferred Stock of a Restricted Subsidiary, that serves to refund, refinance or defease any Indebtedness Incurred or Disqualified Stock or Preferred Stock issued as permitted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clauses (i), (ii), (iii), (iv), (xii), (xiii), (xv), (xvi), (xx) and</w:t>
      </w:r>
    </w:p>
    <w:p>
      <w:pPr>
        <w:spacing w:after="0" w:line="1" w:lineRule="exact"/>
        <w:rPr>
          <w:sz w:val="20"/>
          <w:szCs w:val="20"/>
          <w:color w:val="auto"/>
        </w:rPr>
      </w:pPr>
    </w:p>
    <w:p>
      <w:pPr>
        <w:jc w:val="both"/>
        <w:ind w:left="4" w:hanging="4"/>
        <w:spacing w:after="0" w:line="251" w:lineRule="auto"/>
        <w:tabs>
          <w:tab w:leader="none" w:pos="50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up to the outstanding principal amount (or, if applicable, the liquidation preference, face amount, or the like) or, if greater, committed amount (only to the extent the committed amount could have been Incurred on the date of initial Incurrence and was deemed Incurred at such time for the purposes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such Indebtedness or Disqualified Stock or Preferred Stock, in each case at the time such Indebtedness was Incurred or Disqualified Stock or Preferred Stock was issued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clauses (i), (ii), (iii), (iv), (xii), (xiii), (xv), (xvi), (xx) and (xxiv)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or any Indebtedness, Disqualified Stock or Preferred Stock Incurred to so refund or refinance such Indebtedness, Disqualified Stock or Preferred Stock, plus any additional Indebtedness, Disqualified Stock or Preferred Stock Incurred to pay premiums (including tender premiums), accrued and unpaid interest, expenses, defeasance costs and fees in connection therewith (subject to the following proviso, “</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prior to its respective maturity;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Refinancing Indebtedness:</w:t>
      </w:r>
    </w:p>
    <w:p>
      <w:pPr>
        <w:spacing w:after="0" w:line="193" w:lineRule="exact"/>
        <w:rPr>
          <w:sz w:val="20"/>
          <w:szCs w:val="20"/>
          <w:color w:val="auto"/>
        </w:rPr>
      </w:pPr>
    </w:p>
    <w:p>
      <w:pPr>
        <w:jc w:val="both"/>
        <w:ind w:left="644" w:firstLine="1296"/>
        <w:spacing w:after="0" w:line="258" w:lineRule="auto"/>
        <w:rPr>
          <w:sz w:val="20"/>
          <w:szCs w:val="20"/>
          <w:color w:val="auto"/>
        </w:rPr>
      </w:pPr>
      <w:r>
        <w:rPr>
          <w:rFonts w:ascii="Times New Roman" w:cs="Times New Roman" w:eastAsia="Times New Roman" w:hAnsi="Times New Roman"/>
          <w:sz w:val="18"/>
          <w:szCs w:val="18"/>
          <w:color w:val="auto"/>
        </w:rPr>
        <w:t>(A)          has a Weighted Average Life to Maturity at the time such Refinancing Indebtedness is Incurred which is not less than the shorter of (x) 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or refinanced that were due on or after the date that is one year following the Latest Maturity Date of any Loans then outstanding were instead due on such date;</w:t>
      </w:r>
    </w:p>
    <w:p>
      <w:pPr>
        <w:spacing w:after="0" w:line="183" w:lineRule="exact"/>
        <w:rPr>
          <w:sz w:val="20"/>
          <w:szCs w:val="20"/>
          <w:color w:val="auto"/>
        </w:rPr>
      </w:pPr>
    </w:p>
    <w:p>
      <w:pPr>
        <w:jc w:val="both"/>
        <w:ind w:left="644" w:firstLine="1296"/>
        <w:spacing w:after="0" w:line="276" w:lineRule="auto"/>
        <w:rPr>
          <w:sz w:val="20"/>
          <w:szCs w:val="20"/>
          <w:color w:val="auto"/>
        </w:rPr>
      </w:pPr>
      <w:r>
        <w:rPr>
          <w:rFonts w:ascii="Times New Roman" w:cs="Times New Roman" w:eastAsia="Times New Roman" w:hAnsi="Times New Roman"/>
          <w:sz w:val="17"/>
          <w:szCs w:val="17"/>
          <w:color w:val="auto"/>
        </w:rPr>
        <w:t>(B)            to the extent such Refinancing Indebtedness refinances (a) Indebtedness junior in right of payment to the Loans or a Guaranty, as applicable, such Refinancing Indebtedness is junior in right of payment to the Loans or the Guaranty, as applicable,</w:t>
      </w:r>
    </w:p>
    <w:p>
      <w:pPr>
        <w:spacing w:after="0" w:line="1" w:lineRule="exact"/>
        <w:rPr>
          <w:sz w:val="20"/>
          <w:szCs w:val="20"/>
          <w:color w:val="auto"/>
        </w:rPr>
      </w:pPr>
    </w:p>
    <w:p>
      <w:pPr>
        <w:jc w:val="both"/>
        <w:ind w:left="644" w:firstLine="4"/>
        <w:spacing w:after="0" w:line="252" w:lineRule="auto"/>
        <w:tabs>
          <w:tab w:leader="none" w:pos="9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Disqualified Stock or Preferred Stock, such Refinancing Indebtedness is Disqualified Stock or Preferred Stock and (c)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Lien on the Collateral securing the Obligations hereunder, such Refinancing Indebtedness is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Lien on the Collateral securing the Obligations hereunder to the same extent as such Indebtedness, and a Senior Representative of such Refinancing Indebtedness acting on behalf of the holders of such Indebtedness shall have become party to or otherwise subject to the provisions of the Pari Passu Intercreditor Agreement and/or the Junior Intercreditor Agreement, as applicable; and</w:t>
      </w:r>
    </w:p>
    <w:p>
      <w:pPr>
        <w:spacing w:after="0" w:line="200" w:lineRule="exact"/>
        <w:rPr>
          <w:sz w:val="20"/>
          <w:szCs w:val="20"/>
          <w:color w:val="auto"/>
        </w:rPr>
      </w:pPr>
    </w:p>
    <w:p>
      <w:pPr>
        <w:spacing w:after="0" w:line="20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1" w:name="page132"/>
    <w:bookmarkEnd w:id="131"/>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(C)            shall not include (x) Indebtedness of a Restricted Subsidiary that is not a Guarantor that refinances Indebtedness of Borrower or a Guarantor, or (y) Indebtedness of Borrower or a Restricted Subsidiary that refinances Indebtedness of an Unrestricted Subsidiary;</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(xvi)        Indebtedness, Disqualified Stock or Preferred Stock of (A) Borrower or any Restricted Subsidiary incurred to finance an acquisition or (B) Persons that are acquired by Borrower or any Restricted Subsidiary or are merged, consolidated or amalgamated with or into Borrower or any Restricted Subsidiary in accordance with the terms of this Agreement (so long as such Indebtedness is not incurred in contemplation of such acquisition, merger, consolidation or amalgamation);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acquisition or merger, consolidation or amalgamation, either:</w:t>
      </w:r>
    </w:p>
    <w:p>
      <w:pPr>
        <w:spacing w:after="0" w:line="183" w:lineRule="exact"/>
        <w:rPr>
          <w:sz w:val="20"/>
          <w:szCs w:val="20"/>
          <w:color w:val="auto"/>
        </w:rPr>
      </w:pPr>
    </w:p>
    <w:p>
      <w:pPr>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Borrower would be permitted to incur at least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1300" w:firstLine="1296"/>
        <w:spacing w:after="0" w:line="282" w:lineRule="auto"/>
        <w:rPr>
          <w:sz w:val="20"/>
          <w:szCs w:val="20"/>
          <w:color w:val="auto"/>
        </w:rPr>
      </w:pPr>
      <w:r>
        <w:rPr>
          <w:rFonts w:ascii="Times New Roman" w:cs="Times New Roman" w:eastAsia="Times New Roman" w:hAnsi="Times New Roman"/>
          <w:sz w:val="18"/>
          <w:szCs w:val="18"/>
          <w:color w:val="auto"/>
        </w:rPr>
        <w:t>(B)           the Fixed Charge Coverage Ratio of Borrower would be no less than immediately prior to such acquisition or merger, consolidation or amalgamation;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Indebtedness, Disqualified Stock and Preferred Stock that may be Incurred or issued, as applicable, pursuant to clause (xvi)</w:t>
      </w:r>
    </w:p>
    <w:p>
      <w:pPr>
        <w:spacing w:after="0" w:line="29" w:lineRule="exact"/>
        <w:rPr>
          <w:sz w:val="20"/>
          <w:szCs w:val="20"/>
          <w:color w:val="auto"/>
        </w:rPr>
      </w:pPr>
    </w:p>
    <w:p>
      <w:pPr>
        <w:jc w:val="both"/>
        <w:ind w:firstLine="8"/>
        <w:spacing w:after="0" w:line="253" w:lineRule="auto"/>
        <w:tabs>
          <w:tab w:leader="none" w:pos="3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Restricted Subsidiaries that are not Guarantors, together with all Indebtedness, Disqualified Stock or Preferred Stock Incurred by Restricted Subsidiaries that are not Guarantors pursuant the first paragraph of this covenant or clause (xii) above, together with any Refinancing Indebtedness of Restricted Subsidiaries that are not Guarantors incurred in respect thereof, shall not exceed, in the aggregate, the greater of $820 million and 60% of Consolidated EBITDA (plus, in the case of any Refinancing Indebtedness, the Additional Refinancing Amount);</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[reserved];</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(xviii)      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extinguished within five Business Days of its Incurrence;</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(xix)         Indebtedness of Borrower or any Restricted Subsidiary supported by a letter of credit or bank guarantee, in a principal amount not in excess of the stated amount of such letter of credit;</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(xx)          Indebtedness of Restricted Subsidiaries of Borrower that are not Guarantors not to exceed at any one time outstanding (together with any Refinancing Indebtedness of Restricted Subsidiaries that are not Guarantors incurred in respect thereof pursuant to clause</w:t>
      </w:r>
    </w:p>
    <w:p>
      <w:pPr>
        <w:ind w:left="660" w:hanging="4"/>
        <w:spacing w:after="0" w:line="260" w:lineRule="auto"/>
        <w:tabs>
          <w:tab w:leader="none" w:pos="10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greater of $410 million or 30% of Consolidated EBITDA as of the date on which such Indebtedness is Incurred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any Refinancing Indebtedness, the Additional Refinancing Amount);</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        Indebtedness of Borrower or any Restricted Subsidiary consisting of (A) the financing of insurance premiums or</w:t>
      </w:r>
    </w:p>
    <w:p>
      <w:pPr>
        <w:spacing w:after="0" w:line="27" w:lineRule="exact"/>
        <w:rPr>
          <w:sz w:val="20"/>
          <w:szCs w:val="20"/>
          <w:color w:val="auto"/>
        </w:rPr>
      </w:pPr>
    </w:p>
    <w:p>
      <w:pPr>
        <w:ind w:left="5480" w:right="2640" w:hanging="4824"/>
        <w:spacing w:after="0" w:line="761" w:lineRule="auto"/>
        <w:tabs>
          <w:tab w:leader="none" w:pos="93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contained in supply arrangements, in each case, in the ordinary course of business;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(xxii)        Indebtedness consisting of Indebtedness of Borrower or a Restricted Subsidiary to current or former officers, directors and employees thereof or any direct or indirect parent thereof, their respective estates, spouses or former spouses, in each case to finance the purchase or redemption of Equity Interests of Borrower or any direct or indirect parent of Borrower to the extent described in </w:t>
      </w:r>
      <w:r>
        <w:rPr>
          <w:rFonts w:ascii="Times New Roman" w:cs="Times New Roman" w:eastAsia="Times New Roman" w:hAnsi="Times New Roman"/>
          <w:sz w:val="18"/>
          <w:szCs w:val="18"/>
          <w:u w:val="single" w:color="auto"/>
          <w:color w:val="auto"/>
        </w:rPr>
        <w:t>Section 7.2(b)(iv)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(xxiii)       Indebtedness in respect of obligations of Borrower or any Restricted Subsidiary to pay the deferred purchase price of goods or services or progress payments in connection with such goods and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obligations are incurred in connection with open accounts extended by suppliers on customary trade terms in the ordinary course of business and not in connection with the borrowing of money or any Hedging Obligations;</w:t>
      </w:r>
    </w:p>
    <w:p>
      <w:pPr>
        <w:spacing w:after="0" w:line="18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color w:val="auto"/>
        </w:rPr>
        <w:t>(xxiv)       Indebtedness under asset-level financings, Capitalized Lease Obligations and purchase money indebtedness incurred by</w:t>
      </w:r>
    </w:p>
    <w:p>
      <w:pPr>
        <w:spacing w:after="0" w:line="39" w:lineRule="exact"/>
        <w:rPr>
          <w:sz w:val="20"/>
          <w:szCs w:val="20"/>
          <w:color w:val="auto"/>
        </w:rPr>
      </w:pPr>
    </w:p>
    <w:p>
      <w:pPr>
        <w:jc w:val="both"/>
        <w:ind w:left="4" w:hanging="4"/>
        <w:spacing w:after="0" w:line="253" w:lineRule="auto"/>
        <w:tabs>
          <w:tab w:leader="none" w:pos="2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Norbert or any of its Subsidiaries or (2) any Foreign Subsidiary of Borrower, in each case in the ordinary course of business consistent with past practice; provided that the amount of Indebtedness outstanding under this </w:t>
      </w:r>
      <w:r>
        <w:rPr>
          <w:rFonts w:ascii="Times New Roman" w:cs="Times New Roman" w:eastAsia="Times New Roman" w:hAnsi="Times New Roman"/>
          <w:sz w:val="18"/>
          <w:szCs w:val="18"/>
          <w:u w:val="single" w:color="auto"/>
          <w:color w:val="auto"/>
        </w:rPr>
        <w:t>Section 7.1(b)(xxiv)</w:t>
      </w:r>
      <w:r>
        <w:rPr>
          <w:rFonts w:ascii="Times New Roman" w:cs="Times New Roman" w:eastAsia="Times New Roman" w:hAnsi="Times New Roman"/>
          <w:sz w:val="18"/>
          <w:szCs w:val="18"/>
          <w:color w:val="auto"/>
        </w:rPr>
        <w:t xml:space="preserve">, together with any Refinancing Indebtedness in respect thereof incurred pursuant to </w:t>
      </w:r>
      <w:r>
        <w:rPr>
          <w:rFonts w:ascii="Times New Roman" w:cs="Times New Roman" w:eastAsia="Times New Roman" w:hAnsi="Times New Roman"/>
          <w:sz w:val="18"/>
          <w:szCs w:val="18"/>
          <w:u w:val="single" w:color="auto"/>
          <w:color w:val="auto"/>
        </w:rPr>
        <w:t>Section 7.1(b)(xv)</w:t>
      </w:r>
      <w:r>
        <w:rPr>
          <w:rFonts w:ascii="Times New Roman" w:cs="Times New Roman" w:eastAsia="Times New Roman" w:hAnsi="Times New Roman"/>
          <w:sz w:val="18"/>
          <w:szCs w:val="18"/>
          <w:color w:val="auto"/>
        </w:rPr>
        <w:t xml:space="preserve"> shall not exceed, in the aggregate, the greater of $1,200 million and 75% of Consolidated EBITDA (plus, in the case of any Refinancing Indebtedness, the Additional Refinancing Amount); and</w:t>
      </w:r>
    </w:p>
    <w:p>
      <w:pPr>
        <w:spacing w:after="0" w:line="189" w:lineRule="exact"/>
        <w:rPr>
          <w:sz w:val="20"/>
          <w:szCs w:val="20"/>
          <w:color w:val="auto"/>
        </w:rPr>
      </w:pPr>
    </w:p>
    <w:p>
      <w:pPr>
        <w:jc w:val="both"/>
        <w:ind w:left="4"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(xxv)        Indebtedness of SpinCo incurred in connection with the Spin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not of recourse to Borrower or any Subsidiary of Borrower, other than SpinCo and its Subsidiaries.</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(c)            For purposes of determining 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in the event that an item of Indebtedness, Disqualified Stock or Preferred Stock (or any portion thereof) meets the criteria of more than one of the categories of permitted Indebtedness described in clauses (i) through (xxiv)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above or is entitled to be Incurred pursuant to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then Borrower may, in its sole discretion, classify or reclassify, or later divide, classify or reclassify (as if Incurred at such later time), such item of Indebtedness, Disqualified Stock or Preferred Stock (or any portion thereof) in any manner that complies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outstanding under the Revolving Credit Agreement shall be incurred under clause (i)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above and may not be reclassified and Indebtedness outstanding under the Bilateral Credit Agreement shall be incurred under clause (ii)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above and may not be reclassified; and</w:t>
      </w:r>
    </w:p>
    <w:p>
      <w:pPr>
        <w:spacing w:after="0" w:line="189"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at the time of incurrence, Borrower will be entitled to divide and classify an item of Indebtedness in more than one of the categories of Indebtedness described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(i) through (xxiv)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any portion thereof) without giving pro forma effect to the Indebtedness Incurred pursuant to any other clause or paragraph of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any portion thereof) when calculating the amount of Indebtedness that may be Incurred pursuant to any such clause or paragraph (or any portion thereof).</w:t>
      </w:r>
    </w:p>
    <w:p>
      <w:pPr>
        <w:spacing w:after="0" w:line="180" w:lineRule="exact"/>
        <w:rPr>
          <w:sz w:val="20"/>
          <w:szCs w:val="20"/>
          <w:color w:val="auto"/>
        </w:rPr>
      </w:pPr>
    </w:p>
    <w:p>
      <w:pPr>
        <w:jc w:val="both"/>
        <w:ind w:left="4"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(iii)          in connection with the Incurrence (including with respect to any Incurrence on a revolving basis pursuant to a revolving loan commitment) of any Indebtedness under Section 7.1(a), clause (i) of Section 7.1(b) or clause (xvi)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Borrower or the applicable Restricted Subsidiary may, by notice to Agent at any time prior to the actual Incurrence of such Indebtedness designate such Incurrence as having occurred on the date of such prior notice, and any related subsequent actual Incurrence will be deemed for all purposes under this Agreement to have been Incurred on the date of such prior notice until such date as such notice is withdrawn.</w:t>
      </w:r>
    </w:p>
    <w:p>
      <w:pPr>
        <w:spacing w:after="0" w:line="39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3" w:name="page134"/>
    <w:bookmarkEnd w:id="13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Accrual of interest, the accretion of accreted value, the payment of interest or dividends in the form of additional Indebtedness, Disqualified Stock or Preferred Stock, as applicable, amortization of original issue discount,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Guaranties of, or obligations in respect of letters of credit relating to, Indebtedness which is otherwise included in the determination of a particular amount of Indebtedness shall not be included in the determination of such amount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Incurrence of the Indebtedness represented by such guarantee or letter of credit, as the case may be, was in 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However, if the Indebtedness is Incurred to refinance other Indebtedness denominated in a foreign currency, and the refinancing would cause the applicable Dollar-denominated restriction to be exceeded if calculated at the relevant currency exchange rate in effect on the date of the refinancing, the Dollar-denominated restriction will be deemed not to have been exceeded so long as the principal amount of the refinancing Indebtedness does not exceed the principal amount of the Indebtedness being refinanced.</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maximum amount of Indebtedness that Borrower and the Restricted Subsidiaries may Incur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be deemed to be exceeded, with respect to any outstanding Indebtedness, solely as a result of fluctuations in the exchange rate of currencies. The principal amount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Limitation on Restricted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declare or pay any dividend or make any distribution on account of any of Borrower’s or any of the Restricted Subsidiaries’ Equity Interests, including any payment made in connection with any merger, amalgamation or consolidation involving Borrower (other than (A) dividends or distributions payable solely in Equity Interests (other than Disqualified Stock) of Borrower; or (B) dividends or distributions by a Restricted Subsidiary so long as, in the case of any dividend or distribution payable on or in respect of any class or series of securities issued by a Restricted Subsidiary that is not a Wholly Owned Restricted Subsidiary, Borrower or a Restricted Subsidiary receives at least its pro rata share of such dividend or distribution in accordance with its Equity Interests in such class or series of securities);</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purchase or otherwise acquire or retire for value any Equity Interests of Borrower or any direct or indirect parent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(iii)          make any principal payment on, or redeem, repurchase, defease or otherwise acquire or retire for value, in each case prior to any scheduled repayment or scheduled maturity, any Subordinated Indebtedness of Borrower, or any Guarantor (other than the payment, redemption, repurchase, defeasance, acquisition or retirement of (A) Subordinated Indebtedness in anticipation of satisfying a sinking fund obligation, principal installment or final maturity, in each case due within one year of the date of such payment, redemption, repurchase, defeasance, acquisition or retirement and (B) Indebtedness permitted under clauses (vii) and (ix)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or</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(iv)          make any Restricted Investment (all such payments and other actions set forth in clauses (i) through (iv) above being collectively referred to as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unless, at the time of such Restricted Payment:</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           no Default shall have occurred and be continuing or would occur as a consequence thereof;</w:t>
      </w:r>
    </w:p>
    <w:p>
      <w:pPr>
        <w:spacing w:after="0" w:line="223" w:lineRule="exact"/>
        <w:rPr>
          <w:sz w:val="20"/>
          <w:szCs w:val="20"/>
          <w:color w:val="auto"/>
        </w:rPr>
      </w:pPr>
    </w:p>
    <w:p>
      <w:pPr>
        <w:jc w:val="both"/>
        <w:ind w:left="64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(B)           immediately after giving effect to such transaction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Borrower could Incur $1.00 of additional Indebtedness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such Restricted Payment, together with the aggregate amount of all other Restricted Payments made by Borrower and the Restricted Subsidiaries after the Closing Date (including Restricted Payments permitted by clauses (vi)(C), (viii) and, solely to the extent provided therein, (xviii) of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but excluding all other Restricted Payments permitted by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is less than the amount equal to the Cumulative Credit.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(b)            The provisions of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shall not prohibit:</w:t>
      </w:r>
    </w:p>
    <w:p>
      <w:pPr>
        <w:spacing w:after="0" w:line="225" w:lineRule="exact"/>
        <w:rPr>
          <w:sz w:val="20"/>
          <w:szCs w:val="20"/>
          <w:color w:val="auto"/>
        </w:rPr>
      </w:pPr>
    </w:p>
    <w:p>
      <w:pPr>
        <w:jc w:val="both"/>
        <w:ind w:firstLine="1292"/>
        <w:spacing w:after="0" w:line="266" w:lineRule="auto"/>
        <w:tabs>
          <w:tab w:leader="none" w:pos="15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payment of any dividend or distribution or the consummation of any irrevocable redemption within 60 days after the date of declaration thereof, if at the date of declaration or the giving of notice of such irrevocable redemption, as applicable, such payment would have complied with the provisions of this Agreement;</w:t>
      </w:r>
    </w:p>
    <w:p>
      <w:pPr>
        <w:spacing w:after="0" w:line="3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5" w:name="page136"/>
    <w:bookmarkEnd w:id="135"/>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the redemption, repurchase, retirement or other acquisition of any Equity Interests (“</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or Subordinated Indebtedness of Borrower, any direct or indirect parent of Borrower or any Guarantor in exchange for, or out of the proceeds of, the substantially concurrent sale of, Equity Interests of Borrower or any direct or indirect parent of Borrower or contributions to the equity capital of Borrower (other than any Disqualified Stock or any Equity Interests sold to a Subsidiary of Borrower) (collectively, including any such contributions, “</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auto"/>
        </w:rPr>
        <w:t>(A)           the declaration and payment of dividends on the Retired Capital Stock out of the proceeds of the substantially concurrent sale (other than to a Subsidiary of Borrower) of Refunding Capital Stock; and</w:t>
      </w:r>
    </w:p>
    <w:p>
      <w:pPr>
        <w:spacing w:after="0" w:line="162" w:lineRule="exact"/>
        <w:rPr>
          <w:sz w:val="20"/>
          <w:szCs w:val="20"/>
          <w:color w:val="auto"/>
        </w:rPr>
      </w:pPr>
    </w:p>
    <w:p>
      <w:pPr>
        <w:jc w:val="both"/>
        <w:ind w:left="13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if immediately prior to the retirement of Retired Capital Stock, the declaration and payment of dividends thereon was permitted under clause (vi) of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not made pursuant to clause (ii)(B), the declaration and payment of dividends on the Refunding Capital Stock (other than Refunding Capital Stock the proceeds of which were used to redeem, repurchase, retire or otherwise acquire any Equity Interests of any direct or indirect parent of Borrower) in an aggregate amount per year no greater than the aggregate amount of dividends per annum that were declarable and payable on such Retired Capital Stock immediately prior to such retirement;</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the redemption, repurchase, defeasance, or other acquisition or retirement of Subordinated Indebtedness of Borrower or any Guarantor made by exchange for, or out of the proceeds of the substantially concurrent sale of, new Indebtedness of Borrower or a Guarantor, which is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so long as:</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the principal amount (or accreted value, if applicable) of such new Indebtedness does not exceed the principal amount (or accreted value, if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of the Subordinated Indebtedness being so redeemed, repurchased, defeased, acquired or retired for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premium required to be paid under the terms of the instrument governing the Subordinated Indebtedness being so redeemed, repurchased, acquired or retired,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tender premiums,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defeasance costs, fees and expenses incurred in connection therewith);</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(B)         such Indebtedness is subordinated to the Loans or the related Guaranty of such Guarantor, as the case may be, at least to the same extent as such Subordinated Indebtedness so purchased, exchanged, redeemed, repurchased, defeased, acquired or retired for value;</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(C)         such Indebtedness has a final scheduled maturity date equal to or later than the earlier of (x) the final scheduled maturity date of the Subordinated Indebtedness being so redeemed, repurchased, acquired or retired and (y) 91 days following the last maturity date of any Loans then outstanding;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such Indebtedness has a Weighted Average Life to Maturity at the time Incurred which is not less than the shorter of</w:t>
      </w:r>
    </w:p>
    <w:p>
      <w:pPr>
        <w:spacing w:after="0" w:line="27" w:lineRule="exact"/>
        <w:rPr>
          <w:sz w:val="20"/>
          <w:szCs w:val="20"/>
          <w:color w:val="auto"/>
        </w:rPr>
      </w:pPr>
    </w:p>
    <w:p>
      <w:pPr>
        <w:jc w:val="both"/>
        <w:ind w:left="660" w:hanging="4"/>
        <w:spacing w:after="0" w:line="253" w:lineRule="auto"/>
        <w:tabs>
          <w:tab w:leader="none" w:pos="9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 defeased, acquired or retired that were due on or after the date that is one year following the last maturity date of any Loans then outstanding were instead due on such date;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(iv)         a Restricted Payment to pay for the repurchase, retirement or other acquisition for value of Equity Interests of Borrower or any direct or indirect parent of Borrower held by any future, present or former employee, director, officer or consultant of Borrower or any Subsidiary of Borrower or any direct or indirect parent of Borrower pursuant to any management equity plan or stock option plan or any other management or employee benefit plan or other agreement or arrangement;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Restricted Payments made under this clause (iv) do not exceed $45 million in any calendar year, with unused amounts in any calendar year being permitted to be carried over to succeeding calendar years up to a maximum of $60 million in any calendar year;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such amount in any calendar year may be increased by an amount not to exceed:</w:t>
      </w:r>
    </w:p>
    <w:p>
      <w:pPr>
        <w:spacing w:after="0" w:line="187"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(A)          the cash proceeds received by Borrower or any of the Restricted Subsidiaries from the sale of Equity Interests (other than Disqualified Stock) of Borrower or any direct or indirect parent of Borrower (to the extent contributed to Borrower) to employees, directors, officers or consultants of Borrower and the Restricted Subsidiaries or any direct or indirect parent of Borrower that occurs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cash proceeds utilized for any such repurchase, retirement, other acquisition or dividend will not increase the amount available for Restricted Payments under </w:t>
      </w:r>
      <w:r>
        <w:rPr>
          <w:rFonts w:ascii="Times New Roman" w:cs="Times New Roman" w:eastAsia="Times New Roman" w:hAnsi="Times New Roman"/>
          <w:sz w:val="18"/>
          <w:szCs w:val="18"/>
          <w:u w:val="single" w:color="auto"/>
          <w:color w:val="auto"/>
        </w:rPr>
        <w:t>Section 7.2(b)(viii)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(B)            the cash proceeds of key man life insurance policies received by Borrower or any direct or indirect parent of Borrower (to the extent contributed to Borrower) or the Restricted Subsidiaries after the Closing Date;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Borrower may elect to apply all or any portion of the aggregate increase contemplated by clauses (A) and (B) above in any calendar year; and</w:t>
      </w:r>
      <w:r>
        <w:rPr>
          <w:rFonts w:ascii="Times New Roman" w:cs="Times New Roman" w:eastAsia="Times New Roman" w:hAnsi="Times New Roman"/>
          <w:sz w:val="18"/>
          <w:szCs w:val="18"/>
          <w:i w:val="1"/>
          <w:iCs w:val="1"/>
          <w:color w:val="auto"/>
        </w:rPr>
        <w:t xml:space="preserve"> provided, further</w:t>
      </w:r>
      <w:r>
        <w:rPr>
          <w:rFonts w:ascii="Times New Roman" w:cs="Times New Roman" w:eastAsia="Times New Roman" w:hAnsi="Times New Roman"/>
          <w:sz w:val="18"/>
          <w:szCs w:val="18"/>
          <w:color w:val="auto"/>
        </w:rPr>
        <w:t>, that cancellation of Indebtedness owing to Borrower or any Restricted Subsidiary from any present or former employees,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officers or consultants of Borrower, any Restricted Subsidiary or the direct or indirect parents of Borrower in connection with a repurchase of Equity Interests of Borrower or any of its direct or indirect parents will not be deemed to constitute a Restricted Payment for purposes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any other provision of this Agreement;</w:t>
      </w:r>
    </w:p>
    <w:p>
      <w:pPr>
        <w:spacing w:after="0" w:line="18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           the declaration and payment of dividends or distributions to holders of any class or series of Disqualified Stock of Borrower or any Restricted Subsidiary issued or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the declaration and payment of dividends or distributions to holders of any class or series of Designated Preferred Stock (other than Disqualified Stock) issued after the Closing Date;</w:t>
      </w:r>
    </w:p>
    <w:p>
      <w:pPr>
        <w:spacing w:after="0" w:line="162"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 Restricted Payment to any direct or indirect parent of Borrower, the proceeds of which will be used to fund the payment of dividends to holders of any class or series of Designated Preferred Stock (other than Disqualified Stock) of any direct or indirect parent of Borrower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dividends declared and paid pursuant to this clause (B) does not exceed the net cash proceeds actually received by Borrower from any such sale of Designated Preferred Stock (other than Disqualified Stock) issued after the Closing Date; and</w:t>
      </w:r>
    </w:p>
    <w:p>
      <w:pPr>
        <w:spacing w:after="0" w:line="183" w:lineRule="exact"/>
        <w:rPr>
          <w:sz w:val="20"/>
          <w:szCs w:val="20"/>
          <w:color w:val="auto"/>
        </w:rPr>
      </w:pPr>
    </w:p>
    <w:p>
      <w:pPr>
        <w:jc w:val="both"/>
        <w:ind w:left="1300"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the declaration and payment of dividends on Refunding Capital Stock that is Preferred Stock in excess of the dividends declarable and payable thereon pursuant to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case of each of clauses (A) and</w:t>
      </w:r>
    </w:p>
    <w:p>
      <w:pPr>
        <w:jc w:val="both"/>
        <w:ind w:left="1300" w:firstLine="4"/>
        <w:spacing w:after="0" w:line="253" w:lineRule="auto"/>
        <w:tabs>
          <w:tab w:leader="none" w:pos="16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of this clause (vi), that for the most recently ended four full Fiscal Quarters for which internal financial statements are available immediately preceding the date of issuance of such Designated Preferred Stock, after giving effect to such issuance (and the payment of dividends or distributions and treating such Designated Preferred Stock as Indebtedness for borrowed money for such purpose)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therefrom), Borrower would have had a Fixed Charge Coverage Ratio no less than 2.00 to 1.00.</w:t>
      </w:r>
    </w:p>
    <w:p>
      <w:pPr>
        <w:spacing w:after="0" w:line="187"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(vii)         Investments in joint ventures and Unrestricted Subsidiaries having an aggregate Fair Market Value (as determined in good faith by Borrower), taken together with all other Investments made pursuant to this clause (vii) that are at that time outstanding, not to exceed the sum of (a) the greater of $275 million and 20% of Consolidated EBITDA as of the date of such Investment and (b)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(vii) is made in any Person that is not Borrower or a Restricted Subsidiary at the date of the making of such Investment and such Person becomes Borrower or a Restricted Subsidiary after such date, such Investment shall thereafter be deemed to have been made pursuant to clause (1) of the definition of Permitted Investments and shall cease to have been made pursuant to this clause (vii) for so long as such Person continues to be Borrower or a Restricted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(viii)        Restricted Payments that are made with (or in an aggregate amount that does not exceed the aggregate amount of) Excluded Contributions;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(ix)          other Restricted Payments in an aggregate amount, when taken together with all other Restricted Payments made pursuant to this clause (ix) that are at that time outstanding, not to exceed the greater of $750 million and 55% of Consolidated EBITDA as of the date such Restricted Payment is made;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(x)           the distribution, as a dividend or otherwise, of shares of Capital Stock of, or Indebtedness owed to Borrower or a Restricted Subsidiary by, Unrestricted Subsidiaries;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(xi)           with respect to any taxable period for which Borrower and/or any of its Subsidiaries are members of a consolidated, combined, affiliated, unitary or similar income tax group for U.S. federal and/or applicable state or local income tax purposes of which a direct or indirect parent of Borrower is the common parent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distributions (“</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xml:space="preserve">”) to any direct or indirect parent of Borrower to pay the portion of the taxes of such Tax Group attributable to the income of Borrower and/or its applicable Subsidiaries in an amount not to exceed the amount of any U.S. federal, state and/or local income taxes (as applicable) that Borrower and/or its applicable Subsidiaries would have paid for such taxable period had Borrower and/or its applicable Subsidiaries been a stand-alone corporate taxpayer or a stand-alone corporate group with respect to such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distributions attributable to the income of any Unrestricted Subsidiary shall be permitted only to the extent that such Unrestricted Subsidiary made distributions to Borrower or any Restricted Subsidiary for such purpose;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(xii)          any Restricted Payment, if applicable:</w:t>
      </w:r>
    </w:p>
    <w:p>
      <w:pPr>
        <w:spacing w:after="0" w:line="225"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(A)           in amounts required for any direct or indirect parent of Borrower to pay fees and expenses (including franchise or similar Taxes) required to maintain its corporate existence, customary salary, bonus and other benefits payable to, and indemnities provided on behalf of, officers and employees of any direct or indirect parent of Borrower and general corporate operating and overhead expenses of any direct or indirect parent of Borrower, in each case, to the extent such fees and expenses are attributable to the ownership or operation of Borrower, if applicable, and its Subsidiaries;</w:t>
      </w:r>
    </w:p>
    <w:p>
      <w:pPr>
        <w:spacing w:after="0" w:line="183" w:lineRule="exact"/>
        <w:rPr>
          <w:sz w:val="20"/>
          <w:szCs w:val="20"/>
          <w:color w:val="auto"/>
        </w:rPr>
      </w:pPr>
    </w:p>
    <w:p>
      <w:pPr>
        <w:ind w:left="1940" w:hanging="648"/>
        <w:spacing w:after="0"/>
        <w:tabs>
          <w:tab w:leader="none" w:pos="1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(C)           in amounts required for any direct or indirect parent of Borrower to pay fees and expenses related to any equity or debt offering of such parent (whether or not successful);</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(xiii)         repurchases of Equity Interests that occur or are deemed to occur upon exercise of stock options or warrants if such Equity Interests represent a portion of the exercise price of such options or warrants;</w:t>
      </w:r>
    </w:p>
    <w:p>
      <w:pPr>
        <w:spacing w:after="0" w:line="37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8" w:name="page139"/>
    <w:bookmarkEnd w:id="138"/>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(xiv)        purchases of Securitization Assets pursuant to a Securitization Repurchase Obligation in connection with a Qualified Securitization Financing and the payment or distribution of Securitization Fees;</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(xv)         Restricted Payments by Borrower or any Restricted Subsidiary to allow the payment of cash in lieu of the issuance of fractional shares upon the exercise of options or warrants or upon the conversion or exchange of Capital Stock of any such Person;</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(xvi)        the repurchase, redemption or other acquisition or retirement for value of any Subordinated Indebtedness pursuant to provisions similar to those described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in connection with customary change of control offers;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transaction constitutes a Change of Control, all Loans shall have been repaid in full (or the Change of Control Event of Default shall have been waived);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(xvii)       payments or distributions to dissenting stockholders pursuant to applicable law, pursuant to or in connection with a consolidation, amalgamation, merger or transfer of all or substantially all of the assets of Borrower and the Restricted Subsidiaries, taken as a whole, that complies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consolidation, amalgamation, merger or transfer of assets constitutes a Change of Control, all Loans shall have been repaid in full (or the Change of Control Event of Default shall have been waived);</w:t>
      </w:r>
    </w:p>
    <w:p>
      <w:pPr>
        <w:spacing w:after="0" w:line="178"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(xviii)      other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Consolidated Secured Net Leverage Ratio of Borrower for the most recently ended four full Fiscal Quarters for which internal financial statements are available,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is less than 2.00 to 1.00;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Restricted Payments made in reliance on this clause (xviii) shall reduce the Cumulative Credit in an amount equal to the amount of such Restricted Payment but the Cumulative Credit shall not be reduced below zero as a result thereof; and</w:t>
      </w:r>
    </w:p>
    <w:p>
      <w:pPr>
        <w:spacing w:after="0" w:line="1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(xix)        the Spin Distributions, and any other Restricted Payment pursuant to or in connection with the Spin Transactions;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the time of, and after giving effect to, any Restricted Payment permitted under clauses (vi)(B), (vii), (ix), (x) and (xviii)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no Default shall have occurred and be continuing or would occur as a consequence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may make regularly-scheduled dividend payments on its existing Series A Preferred Stock in accordance with the terms thereof pursuant to Section 7.2(ix), regardless of whether any Default has occurred or is continuing or would occur as a consequence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Restricted Payments made with property other than cash shall be calculated using the Fair Market Value (as determined in good faith by Borrower) of such property.</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As of the Amendment No. 10 Closing Date, all of the Subsidiaries of Borrower will be Restricted Subsidiaries. For purposes of designating any Restricted Subsidiary as an Unrestricted Subsidiary, all outstanding Investments by Borrower and the Restricted Subsidiaries (except to the extent repaid) in the Subsidiary so designated will be deemed to be Restricted Payments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Dividend and Other Payment Restrictions Affecting Subsidiaries</w:t>
      </w:r>
      <w:r>
        <w:rPr>
          <w:rFonts w:ascii="Times New Roman" w:cs="Times New Roman" w:eastAsia="Times New Roman" w:hAnsi="Times New Roman"/>
          <w:sz w:val="18"/>
          <w:szCs w:val="18"/>
          <w:color w:val="auto"/>
        </w:rPr>
        <w:t>. Borrower shall not, and shall not permit any Restricted Subsidiary to, directly or indirectly, create or otherwise cause or suffer to exist any consensual encumbrance or consensual restriction which prohibits or limits the ability of any Restricted Subsidiary to:</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pay dividends or make any other distributions to Borrower or any Restricted Subsidiary (1) on its Capital Stock; or (2) with respect to any other interest or participation in, or measured by, its profits;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make loans or advances to Borrower or any Restricted Subsidiary that is a direct or indirect parent of such Restricted Subsidiary;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xcept</w:t>
      </w:r>
      <w:r>
        <w:rPr>
          <w:rFonts w:ascii="Times New Roman" w:cs="Times New Roman" w:eastAsia="Times New Roman" w:hAnsi="Times New Roman"/>
          <w:sz w:val="18"/>
          <w:szCs w:val="18"/>
          <w:color w:val="auto"/>
        </w:rPr>
        <w:t xml:space="preserve"> in each case for such encumbrances or restrictions existing under or by reason of:</w:t>
      </w:r>
    </w:p>
    <w:p>
      <w:pPr>
        <w:spacing w:after="0" w:line="227"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           contractual encumbrances or restrictions in effect on the Amendment No. 8 Closing Date (including encumbrances or restrictions imposed on Con-way and any Subsidiary thereof which is a Restricted Subsidiary) and (ii) contractual encumbrances or restrictions pursuant to this Agreement, the other Loan Documents, the Revolving Credit Agreement (and all guarantee, security and other documents relating thereto), the Bilateral Credit Agreement and, in each case, similar contractual encumbrances effected by any amendments, modifications, restatements, renewals, supplements, refundings, replacements or refinancings of such agreements or instruments;</w:t>
      </w:r>
    </w:p>
    <w:p>
      <w:pPr>
        <w:spacing w:after="0" w:line="183" w:lineRule="exact"/>
        <w:rPr>
          <w:sz w:val="20"/>
          <w:szCs w:val="20"/>
          <w:color w:val="auto"/>
        </w:rPr>
      </w:pPr>
    </w:p>
    <w:p>
      <w:pPr>
        <w:ind w:left="2600" w:hanging="648"/>
        <w:spacing w:after="0"/>
        <w:tabs>
          <w:tab w:leader="none" w:pos="2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Documents or the guarantees thereunder;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or any applicable rule, regulation or order;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agreement or other instrument of a Person acquired by Borrower or any Restricted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w:t>
      </w:r>
    </w:p>
    <w:p>
      <w:pPr>
        <w:spacing w:after="0" w:line="180"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          contracts or agreements for the sale of assets, including any restriction with respect to a Restricted Subsidiary imposed pursuant to an agreement entered into for the sale or disposition of the Capital Stock or assets of such Restricted Subsidiary;</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          Secured Indebtedness otherwise permitted to be Incurred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that limits the right of the debtor to dispose of the assets securing such Indebtedness;</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restrictions on cash or other deposits or net worth imposed by customers under contracts entered into in the ordinary course of business;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customary provisions in joint venture agreements and other similar agreements entered into in the ordinary course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purchase money obligations for property acquired and Capitalized Lease Obligations in the ordinary course of business;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customary provisions contained in leases, licenses and other similar agreements entered into in the ordinary course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(xi)          any encumbrance or restriction that restricts in a customary manner the subletting, assignment or transfer of any property or asset that is subject to a lease, license or similar contract, or the assignment or transfer of any such lease, license (including without limitation, licenses of intellectual property) or other contracts;</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(xii)          any encumbrance or restriction of a Securitization Subsidiary effected in connection with a Qualified Securitization Financing;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restrictions apply only to such Securitization Subsidiary;</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(xiii)        other Indebtedness, Disqualified Stock or Preferred Stock (a) of Borrower or any Restricted Subsidiary that is a Guarantor or a Foreign Subsidiary or (b) of any Restricted Subsidiary that is not a Guarantor or a Foreign Subsidiary so long as such encumbrances and restrictions contained in any agreement or instrument will not materially affect Borrower’s or any Guarantor’s ability to make anticipated principal or interest payments on the Loans (as determined in good faith by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of clauses</w:t>
      </w:r>
    </w:p>
    <w:p>
      <w:pPr>
        <w:spacing w:after="0" w:line="3" w:lineRule="exact"/>
        <w:rPr>
          <w:sz w:val="20"/>
          <w:szCs w:val="20"/>
          <w:color w:val="auto"/>
        </w:rPr>
      </w:pPr>
    </w:p>
    <w:p>
      <w:pPr>
        <w:ind w:left="660" w:hanging="4"/>
        <w:spacing w:after="0" w:line="260" w:lineRule="auto"/>
        <w:tabs>
          <w:tab w:leader="none" w:pos="9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such Indebtedness, Disqualified Stock or Preferred Stock is permitted to be Incurred subsequent to the Closing Date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(xiv)        any Restricted Investment not prohibited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any Permitted Investment;</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(xv)         any encumbrances or restrictions of the type referred to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imposed by any amendments, modifications, restatements, renewals, increases, supplements, refundings, replacements or refinancings of the contracts, instruments or obligations referred to in clauses (i) through (xiv)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modifications, restatements, renewals, increases, supplements, refundings, replacements or refinancings are, in the good faith judgment of Borrower, no more restrictive with respect to such dividend and other payment restrictions than those contained in the dividend or other payment restrictions prior to such amendment, modification, restatement, renewal, increase, supplement, refunding, replacement or refinancing; or</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the Spin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Borrower or a Restricted Subsidiary to other Indebtedness Incurred by Borrower or any such Restricted Subsidiary shall not be deemed a restriction on the ability to make loans or advances.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Asset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Borrower shall not, and shall not permit any of the Restricted Subsidiaries to, cause or make an Asset Sale, unless (x) Borrower or any Restricted Subsidiary, as the case may be, receives consideration at the time of such Asset Sale at least equal to the Fair Market Value (as determined in good faith by Borrower) of the assets sold or otherwise disposed of, and (y) at least 75% of the consideration therefor received by Borrower or such Restricted Subsidiary, as the case may be, is in the form of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any liabilities (as shown on Borrower’s or a Restricted Subsidiary’s most recent balance sheet or in the notes thereto) of Borrower or a Restricted Subsidiary (other than liabilities that are by their terms subordinated to the Loans or any Guaranty) that are assumed by the transferee of any such assets or that are otherwise cancelled or terminated in connection with the transaction with such transferee,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any notes or other obligations or other securities or assets received by Borrower or such Restricted Subsidiary from such transferee that are converted by Borrower or such Restricted Subsidiary into cash within 180 days of the receipt thereof (to the extent of the cash received),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Indebtedness of any Restricted Subsidiary that is no longer a Restricted Subsidiary as a result of such Asset Sale, to the extent that Borrower and each other Restricted Subsidiary are released from any guarantee of payment of such Indebtedness in connection with the Asset Sale,</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(iv)          consideration consisting of Indebtedness of Borrower (other than Subordinated Indebtedness) received after the Closing Date from Persons who are not Borrower or any Restricted Subsidiary, and</w:t>
      </w:r>
    </w:p>
    <w:p>
      <w:pPr>
        <w:spacing w:after="0" w:line="16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           any Designated Non-cash Consideration received by Borrower or any Restricted Subsidiary in such Asset Sale having an aggregate Fair Market Value (as determined in good faith by Borrower), taken together with all other Designated Non-cash Consideration received pursuant to this </w:t>
      </w:r>
      <w:r>
        <w:rPr>
          <w:rFonts w:ascii="Times New Roman" w:cs="Times New Roman" w:eastAsia="Times New Roman" w:hAnsi="Times New Roman"/>
          <w:sz w:val="18"/>
          <w:szCs w:val="18"/>
          <w:u w:val="single" w:color="auto"/>
          <w:color w:val="auto"/>
        </w:rPr>
        <w:t>Section 7.4(a)(v)</w:t>
      </w:r>
      <w:r>
        <w:rPr>
          <w:rFonts w:ascii="Times New Roman" w:cs="Times New Roman" w:eastAsia="Times New Roman" w:hAnsi="Times New Roman"/>
          <w:sz w:val="18"/>
          <w:szCs w:val="18"/>
          <w:color w:val="auto"/>
        </w:rPr>
        <w:t xml:space="preserve"> that is at that time outstanding, not to exceed the greater of $400 million and 25% of Consolidated EBITDA at the time of the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deemed to be Cash Equivalents for the purposes of this </w:t>
      </w:r>
      <w:r>
        <w:rPr>
          <w:rFonts w:ascii="Times New Roman" w:cs="Times New Roman" w:eastAsia="Times New Roman" w:hAnsi="Times New Roman"/>
          <w:sz w:val="18"/>
          <w:szCs w:val="18"/>
          <w:u w:val="single" w:color="auto"/>
          <w:color w:val="auto"/>
        </w:rPr>
        <w:t>Section 7.4(a).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Borrower (each of the foregoing,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involving aggregate consideration in excess of $80 million, unless:</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such Affiliate Transaction is on terms that are not materially less favorable to Borrower or the relevant Restricted Subsidiary than those that could have been obtained in a comparable transaction by Borrower or such Restricted Subsidiary with an unrelated Person;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with respect to any Affiliate Transaction or series of related Affiliate Transactions involving aggregate consideration in excess of $112.5 million, Borrower delivers to Agent a resolution adopted in good faith by the majority of the Board of Directors of Borrower, approving such Affiliate Transaction and set forth in an Officer’s Certificate certifying that such Affiliate Transaction complies with clause (i) above.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provisions of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shall not apply to the following:</w:t>
      </w:r>
    </w:p>
    <w:p>
      <w:pPr>
        <w:spacing w:after="0" w:line="225"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transactions between or among Borrower and/or any of the Restricted Subsidiaries (or an entity that becomes a Restricted Subsidiary as a result of such transaction) and any merger, consolidation or amalgamation of Borrower and any direct parent of Borrower;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parent shall have no material liabilities and no material assets other than cash, Cash Equivalents and the Capital Stock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and such merger, consolidation or amalgamation is otherwise in compliance with the terms of this Agreement and effected for a bona fide business purpose;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1304"/>
        <w:spacing w:after="0"/>
        <w:rPr>
          <w:sz w:val="20"/>
          <w:szCs w:val="20"/>
          <w:color w:val="auto"/>
        </w:rPr>
      </w:pPr>
      <w:r>
        <w:rPr>
          <w:rFonts w:ascii="Times New Roman" w:cs="Times New Roman" w:eastAsia="Times New Roman" w:hAnsi="Times New Roman"/>
          <w:sz w:val="18"/>
          <w:szCs w:val="18"/>
          <w:color w:val="auto"/>
        </w:rPr>
        <w:t xml:space="preserve">(ii)           Restricted Payments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Permitted Investments;</w:t>
      </w:r>
    </w:p>
    <w:p>
      <w:pPr>
        <w:spacing w:after="0" w:line="225" w:lineRule="exact"/>
        <w:rPr>
          <w:sz w:val="20"/>
          <w:szCs w:val="20"/>
          <w:color w:val="auto"/>
        </w:rPr>
      </w:pPr>
    </w:p>
    <w:p>
      <w:pPr>
        <w:jc w:val="both"/>
        <w:ind w:left="4" w:right="20" w:firstLine="1296"/>
        <w:spacing w:after="0" w:line="282" w:lineRule="auto"/>
        <w:rPr>
          <w:sz w:val="20"/>
          <w:szCs w:val="20"/>
          <w:color w:val="auto"/>
        </w:rPr>
      </w:pPr>
      <w:r>
        <w:rPr>
          <w:rFonts w:ascii="Times New Roman" w:cs="Times New Roman" w:eastAsia="Times New Roman" w:hAnsi="Times New Roman"/>
          <w:sz w:val="18"/>
          <w:szCs w:val="18"/>
          <w:color w:val="auto"/>
        </w:rPr>
        <w:t>(iii)          the payment of reasonable and customary fees and reimbursement of expenses paid to, and indemnity provided on behalf of, officers, directors, employees or consultants of Borrower, any Restricted Subsidiary, or any direct or indirect parent of Borrower;</w:t>
      </w:r>
    </w:p>
    <w:p>
      <w:pPr>
        <w:spacing w:after="0" w:line="162"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transactions in which Borrower or any Restricted Subsidiary, as the case may be, delivers to Agent a letter from an Independent Financial Advisor stating that such transaction is fair to Borrower or such Restricted Subsidiary from a financial point of view or meets the requirements of clause (i) of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(v)          payments or loans (or cancellation of loans) to officers, directors, employees or consultants which are approved by a majority of the Board of Directors of Borrower in good faith;</w:t>
      </w:r>
    </w:p>
    <w:p>
      <w:pPr>
        <w:spacing w:after="0" w:line="162"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(vi)          any agreement as in effect as of the Closing Date or any amendment thereto (so long as any such agreement together with all amendments thereto, taken as a whole, is not more disadvantageous to the Lenders in any material respect than the original agreement as in effect on the Closing Date) or any transaction contemplated thereby as determined in good faith by Borrower;</w:t>
      </w:r>
    </w:p>
    <w:p>
      <w:pPr>
        <w:spacing w:after="0" w:line="176"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(vii)          the existence of, or the performance by Borrower or any Restricted Subsidiary of its obligations under the terms of any stockholders or limited liability Borrower agreement (including any registration rights agreement or purchase agreement related thereto) to which it is a party as of the Closing Date, any transaction, agreement or arrangement described in the 2025 Notes Offering Memoranda and, in each case, any amendment thereto or similar transactions, agreements or arrangements which it may enter into thereafter;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existence of, or the performance by Borrower or any Restricted Subsidiary of its obligations under, any future amendment to any such existing transaction, agreement or arrangement or under any similar transaction, agreement or arrangement entered into after the Closing Date shall only be permitted by this clause (vii) to the extent that the terms of any such existing transaction, agreement or arrangement together with all amendments thereto, taken as a whole, or new transaction, agreement or arrangement are not otherwise more disadvantageous to the Lenders in any material respect than the original transaction, agreement or arrangement as in effect on the Closing Date;</w:t>
      </w:r>
    </w:p>
    <w:p>
      <w:pPr>
        <w:spacing w:after="0" w:line="188" w:lineRule="exact"/>
        <w:rPr>
          <w:sz w:val="20"/>
          <w:szCs w:val="20"/>
          <w:color w:val="auto"/>
        </w:rPr>
      </w:pPr>
    </w:p>
    <w:p>
      <w:pPr>
        <w:jc w:val="both"/>
        <w:ind w:left="4" w:firstLine="1296"/>
        <w:spacing w:after="0" w:line="270" w:lineRule="auto"/>
        <w:rPr>
          <w:sz w:val="20"/>
          <w:szCs w:val="20"/>
          <w:color w:val="auto"/>
        </w:rPr>
      </w:pPr>
      <w:r>
        <w:rPr>
          <w:rFonts w:ascii="Times New Roman" w:cs="Times New Roman" w:eastAsia="Times New Roman" w:hAnsi="Times New Roman"/>
          <w:sz w:val="17"/>
          <w:szCs w:val="17"/>
          <w:color w:val="auto"/>
        </w:rPr>
        <w:t>(viii)        (A) 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Borrower and the Restricted Subsidiaries in the reasonable determination of the Board of Directors or the senior management of Borrower, or are on terms at least as favorable as might reasonably have been obtained at such time from an unaffiliated party or</w:t>
      </w:r>
    </w:p>
    <w:p>
      <w:pPr>
        <w:spacing w:after="0" w:line="3" w:lineRule="exact"/>
        <w:rPr>
          <w:sz w:val="20"/>
          <w:szCs w:val="20"/>
          <w:color w:val="auto"/>
        </w:rPr>
      </w:pPr>
    </w:p>
    <w:p>
      <w:pPr>
        <w:ind w:left="4" w:hanging="4"/>
        <w:spacing w:after="0" w:line="260" w:lineRule="auto"/>
        <w:tabs>
          <w:tab w:leader="none" w:pos="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joint ventures or Unrestricted Subsidiaries entered into in the ordinary course of business and consistent with past practice or industry norm;</w:t>
      </w:r>
    </w:p>
    <w:p>
      <w:pPr>
        <w:spacing w:after="0" w:line="39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3" w:name="page144"/>
    <w:bookmarkEnd w:id="143"/>
    <w:p>
      <w:pPr>
        <w:ind w:left="1960"/>
        <w:spacing w:after="0"/>
        <w:rPr>
          <w:sz w:val="20"/>
          <w:szCs w:val="20"/>
          <w:color w:val="auto"/>
        </w:rPr>
      </w:pPr>
      <w:r>
        <w:rPr>
          <w:rFonts w:ascii="Times New Roman" w:cs="Times New Roman" w:eastAsia="Times New Roman" w:hAnsi="Times New Roman"/>
          <w:sz w:val="18"/>
          <w:szCs w:val="18"/>
          <w:color w:val="auto"/>
        </w:rPr>
        <w:t>(ix)          any transaction effected as part of a Qualified Securitization Financing;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the issuance of Equity Interests (other than Disqualified Stock) of Borrower to any Person;</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(xi)          the issuances of securities or other payments, awards or grants in cash, securities or otherwise pursuant to, or the funding of, employment arrangements, management equity plans, stock option and stock ownership plans or similar employee benefit plans approved by the Board of Directors of Borrower or the Board of Directors of any direct or indirect parent of Borrower, or the Board of Directors of a Restricted Subsidiary, as applicable, in good faith;</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(xii)         the entering into of any tax sharing agreement or arrangement that complies with </w:t>
      </w:r>
      <w:r>
        <w:rPr>
          <w:rFonts w:ascii="Times New Roman" w:cs="Times New Roman" w:eastAsia="Times New Roman" w:hAnsi="Times New Roman"/>
          <w:sz w:val="18"/>
          <w:szCs w:val="18"/>
          <w:u w:val="single" w:color="auto"/>
          <w:color w:val="auto"/>
        </w:rPr>
        <w:t>Sections 7.2(b)(xi)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7.2(b)(xii)</w:t>
      </w:r>
      <w:r>
        <w:rPr>
          <w:rFonts w:ascii="Times New Roman" w:cs="Times New Roman" w:eastAsia="Times New Roman" w:hAnsi="Times New Roman"/>
          <w:sz w:val="18"/>
          <w:szCs w:val="18"/>
          <w:color w:val="auto"/>
        </w:rPr>
        <w:t xml:space="preserve"> and the performance under any such agreement or arrangement;</w:t>
      </w:r>
    </w:p>
    <w:p>
      <w:pPr>
        <w:spacing w:after="0" w:line="162" w:lineRule="exact"/>
        <w:rPr>
          <w:sz w:val="20"/>
          <w:szCs w:val="20"/>
          <w:color w:val="auto"/>
        </w:rPr>
      </w:pPr>
    </w:p>
    <w:p>
      <w:pPr>
        <w:ind w:left="2600" w:hanging="648"/>
        <w:spacing w:after="0"/>
        <w:tabs>
          <w:tab w:leader="none" w:pos="2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contribution to the capital of Borrower;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by, and complying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(xv)         transactions between Borrower or any Restricted Subsidiary and any Person, a director of which is also a director of Borrower or any direct or indirect parent of Borrower;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director abstains from voting as a director of Borrower or such direct or indirect parent of Borrower, as the case may be, on any matter involving such other Person;</w:t>
      </w:r>
    </w:p>
    <w:p>
      <w:pPr>
        <w:spacing w:after="0" w:line="176" w:lineRule="exact"/>
        <w:rPr>
          <w:sz w:val="20"/>
          <w:szCs w:val="20"/>
          <w:color w:val="auto"/>
        </w:rPr>
      </w:pPr>
    </w:p>
    <w:p>
      <w:pPr>
        <w:ind w:left="2600" w:hanging="648"/>
        <w:spacing w:after="0"/>
        <w:tabs>
          <w:tab w:leader="none" w:pos="2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of Equity Interests of Unrestricted Subsidiaries;</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(xvii)       the formation and maintenance of any consolidated group or subgroup for tax, accounting or cash pooling or management purposes in the ordinary course of business;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(xviii)       any employment agreements entered into by Borrower or any Restricted Subsidiary in the ordinary course of business;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(xix)         transactions undertaken in good faith (as determined by a responsible financial or accounting officer of Borrower) for the purpose of improving the consolidated tax efficiency of Borrower and its Subsidiaries and not for the purpose of circumventing any covenant set forth in this Agreement;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(xx)         non-exclusive Licenses of Intellectual Property to or among Borrowers, their respective Restricted Subsidiaries and their</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Affiliates; and</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         the Spin Transactions, including the execution, delivery and performance of any Spin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 create, Incur or suffer to exist any Lien securing Indebtedness of Borrower or any Restricted Subsidiary, other than Permitted Liens, on any asset or property of Borrower or such Restricted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anything herein to the contrary, Borrower shall not, and shall not permit any of the Restricted Subsidiaries to, directly or indirectly, create, Incur or suffer to exist any Lien securing Indebtedness for borrowed money in excess of $100,000,000 on any Excluded Principal Property owned by any Credit Party without effectively providing that the Loans outstanding at such time (together with, if Borrower shall so determine, any other Indebtedness for borrowed money of Borrower or such Restricted Subsidiary existing at such time or thereafter created that is not subordinate to the Loans) shall be secured by Liens on such Excluded Principal Property (as and to the extent such assets would otherwise constitute Collateral were they not an Excluded Principal Property)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or on a senior basis to, such secured Indebtedness for borrowed money, so long as such secured Indebtedness for borrowed money shall be so secured (and, for the avoidance of doubt, the Loans shall no longer be required to be secured by Liens on any such Excluded Principal Property at any time that such Excluded Principal Property ceases to be subject to Liens securing Indebtedness for borrowed money in excess of $100,000,000).</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For purposes of determining compliance with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(i) a Lien securing an item of Indebtedness need not be permitted solely by reference to one category of permitted Liens (or any portion thereof) described in the definition of “Permitted Liens” but may be permitted in part under any combination thereof and (ii) in the event that a Lien securing an item of Indebtedness (or any portion thereof) meets the criteria of one or more of the categories of permitted Liens (or any portion thereof) described in the definition of “Permitted Liens” or pursuant to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Borrower may, in its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and, in such event, such Lien securing such item of Indebtedness (or any portion thereof) will be treated as being Incurred or existing pursuant to only such clause or clauses (or any portion thereof) without giving pro forma effect to such item (or portion thereof) when calculating the amount of Liens or Indebtedness that may be Incurred pursuant to any other clause or paragraph. Notwithstanding the foregoing, Liens securing the Revolving Credit Agreement shall be incurred pursuant to paragraph (6)(B) of the definition of Permitted Liens and may not be reclassified.</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stock of Borrower,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clause (3) of the definition of “Indebtedness.”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When Borrower and Guarantors May Merge or Transfer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Borrower may not, directly or indirectly, consolidate, amalgamate or merge with or into or wind up or convert into (whether or not Borrower is the surviving Person), or sell, assign, transfer, lease, convey or otherwise dispose of all or substantially all of its properties or assets in one or more related transactions, to any Person unless:</w:t>
      </w:r>
    </w:p>
    <w:p>
      <w:pPr>
        <w:spacing w:after="0" w:line="176" w:lineRule="exact"/>
        <w:rPr>
          <w:sz w:val="20"/>
          <w:szCs w:val="20"/>
          <w:color w:val="auto"/>
        </w:rPr>
      </w:pPr>
    </w:p>
    <w:p>
      <w:pPr>
        <w:ind w:left="660" w:right="20" w:firstLine="1296"/>
        <w:spacing w:after="0" w:line="258" w:lineRule="auto"/>
        <w:rPr>
          <w:sz w:val="20"/>
          <w:szCs w:val="20"/>
          <w:color w:val="auto"/>
        </w:rPr>
      </w:pPr>
      <w:r>
        <w:rPr>
          <w:rFonts w:ascii="Times New Roman" w:cs="Times New Roman" w:eastAsia="Times New Roman" w:hAnsi="Times New Roman"/>
          <w:sz w:val="18"/>
          <w:szCs w:val="18"/>
          <w:color w:val="auto"/>
        </w:rPr>
        <w:t>(i)           Borrower is the surviving Person or the Person formed by or surviving any such consolidation, amalgamation, merger, winding up or conversion (if other than Borrower) or to which such sale, assignment, transfer, lease, conveyance or other disposition will have been made is a corporation, partnership or limited liability company or similar entity organized or existing under the laws of the United States, any state thereof, or the District of Columbia (Borrower or such Person, as the case may be, being herein called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Successor Company is not a corporation, a co-obligor of the Loans is a corporation;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the Successor Company (if other than Borrower) expressly assumes all the obligations of Borrower under the Loan Documents pursuant to joinder or other applicable documents or instruments (including Collateral Documents or supplements or joinders thereto) in form reasonably satisfactory to Agent;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immediately after giving effect to such transaction (and treating any Indebtedness which becomes an obligation of the Successor Company or any of its Restricted Subsidiaries as a result of such transaction as having been Incurred by the Successor Company or such Restricted Subsidiary at the time of such transaction) no Default shall have occurred and be continuing;</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immediately after giving pro forma effect to such transaction, as if such transaction had occurred at the beginning of the applicable four-quarter period (and treating any Indebtedness which becomes an obligation of the Successor Company or any of its Restricted Subsidiaries as a result of such transaction as having been Incurred by the Successor Company or such Restricted Subsidiary at the time of such transaction), either</w:t>
      </w:r>
    </w:p>
    <w:p>
      <w:pPr>
        <w:spacing w:after="0" w:line="180" w:lineRule="exact"/>
        <w:rPr>
          <w:sz w:val="20"/>
          <w:szCs w:val="20"/>
          <w:color w:val="auto"/>
        </w:rPr>
      </w:pPr>
    </w:p>
    <w:p>
      <w:pPr>
        <w:ind w:left="130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Successor Company would be permitted to Incur at least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the Fixed Charge Coverage Ratio of Borrower would be no less than such ratio immediately prior to such</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if Borrower is not the Successor Company, each Guarantor, unless it is the other party to the transactions described above, shall have by supplemental documentation confirmed that its Guaranty of the Obligations hereunder (and related grant of a security interest in the Collateral) shall apply to such Person’s obligations under the Loan Documents;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(vi)          the Successor Company shall have delivered to Agent (x) information reasonably requested in writing by Agent (or any Lender through Agent) reasonably required by regulatory authorities under “know your customer” and anti-money laundering rules and regulations and (y) an Officer’s Certificate and an Opinion of Counsel, each stating that such consolidation, merger, amalgamation or transfer and such supplemental documentation (if any) comply with this Agreement.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Successor Company (if other than Borrower) will succeed to, and be substituted for, Borrower under this Agreement and the other Loan Documents, and in such event Borrower will automatically be released and discharged from its obligations under this Agreement and the other Loan Documents. Notwithstanding the foregoing clauses (iii) and (iv) of this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 Borrower or any Restricted Subsidiary may merge, consolidate or amalgamate with or transfer all or part of its properties and assets to a Restricted Subsidiary or, provided that Borrower is the Successor Company, Borrower, and (B) Borrower may merge, consolidate or amalgamate with an Affiliate incorporated solely for the purpose of reincorporating Borrower in another state of the United States or the District of Columbia (collectively, “</w:t>
      </w:r>
      <w:r>
        <w:rPr>
          <w:rFonts w:ascii="Times New Roman" w:cs="Times New Roman" w:eastAsia="Times New Roman" w:hAnsi="Times New Roman"/>
          <w:sz w:val="18"/>
          <w:szCs w:val="18"/>
          <w:u w:val="single" w:color="auto"/>
          <w:color w:val="auto"/>
        </w:rPr>
        <w:t>Permitted Jurisdictions</w:t>
      </w:r>
      <w:r>
        <w:rPr>
          <w:rFonts w:ascii="Times New Roman" w:cs="Times New Roman" w:eastAsia="Times New Roman" w:hAnsi="Times New Roman"/>
          <w:sz w:val="18"/>
          <w:szCs w:val="18"/>
          <w:color w:val="auto"/>
        </w:rPr>
        <w:t xml:space="preserve">”) or may convert into a corporation, partnership or limited liability company, so long as the amount of Indebtedness of Borrower and the Restricted Subsidiaries is not increased thereby. This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xml:space="preserve"> will not apply to a sale, assignment, transfer, conveyance or other disposition of assets between or among Borrower and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hereof, other than in connection with the Spin Transactions, no Guarantor shall, and Borrower shall not permit any such Guarantor to, consolidate, amalgamate or merge with or into or wind up or convert into (whether or not such Guarantor is the surviving Person), or sell, assign, transfer, lease, convey or otherwise dispose of all or substantially all of its properties or assets in one or more related transactions to, any Person, unless:</w:t>
      </w:r>
    </w:p>
    <w:p>
      <w:pPr>
        <w:spacing w:after="0" w:line="180"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either (A) such Guarantor is the surviving Person or the Person formed by or surviving any such consolidation, amalgamation or merger (if other than such Guarantor) or to which such sale, assignment, transfer, lease, conveyance or other disposition shall have been made is a company, corporation, partnership or limited liability company or similar entity organized or existing under the laws of the United States, any state thereof or the District of Columbia (such Guarantor or such Person, as the case may be, being herein called the “Successor Guarantor”) and the Successor Guarantor (if other than such Guarantor) expressly assumes all the obligations of such Guarantor under this Agreement and the other Loan Documents or the Guaranty, as applicable, pursuant to supplemental documentation or other applicable documents or instruments (including Collateral Documents, or supplements or joinders thereto) in form reasonably satisfactory to Agent, or (B) such sale or disposition or consolidation, amalgamation or merger is not in violation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and</w:t>
      </w:r>
    </w:p>
    <w:p>
      <w:pPr>
        <w:spacing w:after="0" w:line="19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the Successor Guarantor (if other than such Guarantor) shall have delivered or caused to be delivered to Agent an Officer’s Certificate and an Opinion of Counsel, each stating that such consolidation, amalgamation, merger or transfer and such supplemental documentation (if any) comply with this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Except as otherwise provided in this Agreement, the Successor Guarantor (if other than such Guarantor) will succeed to, and be substituted for, such Guarantor under this Agreement and the other Loan Documents or the Guaranty, as applicable, and such Guarantor will automatically be released and discharged from its obligations under this Agreement and the other Loan Documents or its Guaranty. Notwithstanding the foregoing, (1) a Guarantor may merge, amalgamate or consolidate with an Affiliate incorporated solely for the purpose of reincorporating such Guarantor in a Permitted Jurisdiction or may convert into a limited liability company, corporation, partnership or similar entity organized or existing under the laws of any Permitted Jurisdiction so long as the amount of Indebtedness of such Guarantor is not increased thereby and (2) a Guarantor may merge, amalgamate or consolidate with Borrower or another Guarantor.</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addition, notwithstanding the foregoing, a Guarantor may consolidate, amalgamate or merge with or into or wind up or convert into, liquidate, dissolve, or sell, assign, transfer, lease, convey or otherwise dispose of all or substantially all of its properties or assets to Borrower or any Guarantor.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shall any Credit Party that is a Non-Con-way Subsidiary be merged, amalgamated or consolidated with or into, or transfer all or substantially all of its property or business to, a Con-way Subsidiary if such transaction would cause Equity Interests or any Principal Property owned by a Non-Con-way Subsidiary to become Excluded Principal Property, unless Borrower agrees that such property will not constitute Excluded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OFAC; Patriot Act</w:t>
      </w:r>
      <w:r>
        <w:rPr>
          <w:rFonts w:ascii="Times New Roman" w:cs="Times New Roman" w:eastAsia="Times New Roman" w:hAnsi="Times New Roman"/>
          <w:sz w:val="18"/>
          <w:szCs w:val="18"/>
          <w:color w:val="auto"/>
        </w:rPr>
        <w:t xml:space="preserve">. No Credit Party shall, and no Credit Party shall permit any of its Subsidiaries to fail to comply in all material respects with the laws, regulations and executive orders referred to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Change of Fiscal Year</w:t>
      </w:r>
      <w:r>
        <w:rPr>
          <w:rFonts w:ascii="Times New Roman" w:cs="Times New Roman" w:eastAsia="Times New Roman" w:hAnsi="Times New Roman"/>
          <w:sz w:val="18"/>
          <w:szCs w:val="18"/>
          <w:color w:val="auto"/>
        </w:rPr>
        <w:t>. Borrower shall not change its Fiscal Year without prior notice to Agent, in which case, Borrower and Agent will, and are hereby authorized by the Lenders to, make any adjustments to this Agreement that are necessary to reflect such change in Fiscal Year.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No Credit Party shall, or shall cause or permit any ERISA Affiliate to, cause or permit to occur (i) an event that could result in the imposition of an ERISA Lien or (ii) an ERISA Event to the extent such ERISA Event or ERISA Lien, either alone or together with all such other ERISA Events, would reasonably be expected to have a Material Adverse Effect.</w:t>
      </w:r>
    </w:p>
    <w:p>
      <w:pPr>
        <w:spacing w:after="0" w:line="176"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The financing arrangements contemplated hereby shall be in effect until the Termination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The occurrence of any one or more of the following events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there is a default in any payment of interest or other amounts (other than principal or premium) on any Loans when due, and such default continues for a period of five Business Days;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there is a default in the payment of principal or premium, if any, of any Loans when due, upon declaration or otherwise; or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representation or warranty made or deemed made in or in connection with any Loan Document or the borrowings hereunder, or any certificate or document furnished pursuant to any Loan Document, shall prove to have been false or misleading in any material respect when so made, deemed made or furnished;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default shall be made in the due observance or performance by Borrower or any Restricted Subsidiary of any covenant, condition or agreement contained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w:t>
      </w:r>
      <w:r>
        <w:rPr>
          <w:rFonts w:ascii="Times New Roman" w:cs="Times New Roman" w:eastAsia="Times New Roman" w:hAnsi="Times New Roman"/>
          <w:sz w:val="18"/>
          <w:szCs w:val="18"/>
          <w:color w:val="auto"/>
        </w:rPr>
        <w:t xml:space="preserve"> (solely as to Borrower)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default shall be made in the due observance or performance by Borrower or any Restricted Subsidiary of any covenant, condition or agreement contained in any Loan Document (other than those specified in (a), (b) or (d) above) and such default shall continue unremedied for a period of 30 days after notice thereof from Agent to Borrower (which notice shall also be given at the request of any Lender); or</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(i) Borrower or any Restricted Subsidiary shall fail to pay any principal or interest, regardless of amount, due in respect of any Indebtedness for which the aggregate principal amount exceeds $140 million, when and as the same shall become due and payable, or (ii) Borrower or any Restricted Subsidiary shall breach or default any other material term of Indebtedness for which the aggregate principal amount exceeds $140 million beyond the grace period, if any, provided therefor, if the effect of such breach or default is to cause, or to permit the holder or holders of that Indebtedness (or a trustee on behalf of such holder or holders), to cause, that Indebtedness to become or be declared due and payable (or redeemable) prior to its stated maturity, provided that this clause (f)(ii)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18"/>
          <w:szCs w:val="18"/>
          <w:color w:val="auto"/>
        </w:rPr>
        <w:t>(g)           Borrower or any Significant Subsidiary (or any group of Subsidiaries that together would constitute a Significant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or within the meaning of any Bankruptcy Law:</w:t>
      </w:r>
    </w:p>
    <w:p>
      <w:pPr>
        <w:spacing w:after="0" w:line="207" w:lineRule="exact"/>
        <w:rPr>
          <w:sz w:val="20"/>
          <w:szCs w:val="20"/>
          <w:color w:val="auto"/>
        </w:rPr>
      </w:pPr>
    </w:p>
    <w:p>
      <w:pPr>
        <w:ind w:left="2600" w:hanging="648"/>
        <w:spacing w:after="0"/>
        <w:tabs>
          <w:tab w:leader="none" w:pos="2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consents to the appointment of a Custodian of it or for any substantial part of its property;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(iv)          makes a general assignment for the benefit of its creditors or takes any comparable action under any foreign laws relating</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insolvency, 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 court of competent jurisdiction enters an order or decree under any Bankruptcy Law that: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is for relief against Borrower or any Significant Subsidiary in an involuntary case;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appoints a Custodian of Borrower or any Significant Subsidiary or for any substantial part of its property; or</w:t>
      </w:r>
    </w:p>
    <w:p>
      <w:pPr>
        <w:spacing w:after="0" w:line="225"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(iii)          orders the winding up or liquidation of Borrower or any Significant Subsidiary; or any similar relief is granted under any foreign laws and, in each case, the order or decree remains unstayed and in effect for 60 days; or</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            there is a failure by Borrower or any Restricted Subsidiary to pay final judgments aggregating in excess of $140 million or its foreign currency equivalent (net of any amounts which are covered by enforceable insurance policies issued by solvent carriers), which judgments are not discharged, waived or stayed for a period of 60 days; or</w:t>
      </w:r>
    </w:p>
    <w:p>
      <w:pPr>
        <w:spacing w:after="0" w:line="176" w:lineRule="exact"/>
        <w:rPr>
          <w:sz w:val="20"/>
          <w:szCs w:val="20"/>
          <w:color w:val="auto"/>
        </w:rPr>
      </w:pPr>
    </w:p>
    <w:p>
      <w:pPr>
        <w:jc w:val="both"/>
        <w:ind w:firstLine="1304"/>
        <w:spacing w:after="0" w:line="254" w:lineRule="auto"/>
        <w:tabs>
          <w:tab w:leader="none" w:pos="15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material provision of any Loan Document for any reason (other than due to (i) Agent’s failure to take or refrain from taking any action under its sole control or (ii) Agent’s loss of possessory Collateral that was in its possession or failure to file Uniform Commercial Code continuation statements) ceases to be in full force and effect (or any Credit Party shall challenge in writing the enforceability of any Loan Document or shall assert in writing that any provision of any of the Loan Documents has ceased to be or otherwise is not valid, binding and enforceable in accordance with its terms), or any Loan Document ceases to create a valid and perfected security interest in any material portion of the Collateral purported to be covered thereby (subject to Permitted Liens and qualifications with respect to perfection set forth in this Agreement) having the priority contemplated by the Collateral Documents and the applicable Intercreditor Agreements, except to the extent that any such loss of perfection or priority results from the failure of Agent to maintain possession of certificates actually delivered to them representing securities pledged under the Collateral Documents or to file Code financing statements or continuation statements or other equivalent filings;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1960" w:hanging="656"/>
        <w:spacing w:after="0"/>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 or</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             an ERISA Event shall have occurred that, when taken either alone or together with all other such ERISA Events then outstanding, would reasonably be expected to have a Material Adverse Effect.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shall constitute Events of Default whatever the reason for any such Event of Default and whether it is voluntary or involuntary or is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If any Event of Default has occurred and is continuing, Agent shall, at the written request of the Requisite Lenders, take any or all of the following actions (i) declare all or any portion of the Obligations hereunder (other than, for the avoidance of doubt, Obligations under any Secured Hedge Agreement), including all or any portion of any Loan to be forthwith due and payable, all without presentment, demand, protest or further notice of any kind, all of which are expressly waived by Borrower and each other Credit Party; or (ii) exercise any rights and remedies provided to Agent under the Loan Documents or at law or equity, including all remedies provided under the Code and any other applicable law of any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upon the occurrence of an Event of Default specified in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9.1(g)</w:t>
      </w:r>
      <w:r>
        <w:rPr>
          <w:rFonts w:ascii="Times New Roman" w:cs="Times New Roman" w:eastAsia="Times New Roman" w:hAnsi="Times New Roman"/>
          <w:sz w:val="18"/>
          <w:szCs w:val="18"/>
          <w:color w:val="auto"/>
        </w:rPr>
        <w:t xml:space="preserve"> relating to Borrower only, all of the Obligations hereunder shall become immediately due and payable without declaration, notice or demand by any Person. Agent shall, as soon as reasonably practicable, provide to Borrower notice of any action taken pursuant to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(but failure to provide such notice shall not impair the rights of Agent or the Lenders hereunder and shall not impose any liability upon Agent or the Lenders for not providing such notice).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Waiver by Credit Parties</w:t>
      </w:r>
      <w:r>
        <w:rPr>
          <w:rFonts w:ascii="Times New Roman" w:cs="Times New Roman" w:eastAsia="Times New Roman" w:hAnsi="Times New Roman"/>
          <w:sz w:val="18"/>
          <w:szCs w:val="18"/>
          <w:color w:val="auto"/>
        </w:rPr>
        <w:t xml:space="preserve">. Except as otherwise provided for in this Agreement or by applicable law, each Credit Party waives, to the fullest extent permitted by law (including for purposes of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Agent as Collateral on which any Credit Party may in any way be liable, and hereby ratifies and confirms whatever Agent may do in this regard,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marshaling and exemption laws. Each Credit Party acknowledges that in the event such Credit Party fails to perform, observe or discharge any of its obligations or liabilities under this Agreement or any other Loan Document, any remedy of law may prove to be inadequate relief to Agent and the Lenders; therefore, such Credit Party agrees, except as otherwise provided in this Agreement or by applicable law, that Agent and the Lenders shall be entitled to temporary and permanent injunctive relief in any such case without the necessity of proving actual damages.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Appointment of Agents</w:t>
      </w:r>
      <w:r>
        <w:rPr>
          <w:rFonts w:ascii="Times New Roman" w:cs="Times New Roman" w:eastAsia="Times New Roman" w:hAnsi="Times New Roman"/>
          <w:sz w:val="18"/>
          <w:szCs w:val="18"/>
          <w:color w:val="auto"/>
        </w:rPr>
        <w:t xml:space="preserve">. MSSF, as Agent, is hereby appointed to act on behalf of all Lenders with respect to the administration of the Loans and the Commitments made to Borrower and to act as agent on behalf of all Lenders with respect to Collateral of the Credit Parties under this Agreement and the other Loan Documents.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are solely for the benefit of Agent and Lenders and no Credit Party nor any other Person shall have any rights as a third party beneficiary of any of the provisions hereof (other than </w:t>
      </w:r>
      <w:r>
        <w:rPr>
          <w:rFonts w:ascii="Times New Roman" w:cs="Times New Roman" w:eastAsia="Times New Roman" w:hAnsi="Times New Roman"/>
          <w:sz w:val="18"/>
          <w:szCs w:val="18"/>
          <w:u w:val="single" w:color="auto"/>
          <w:color w:val="auto"/>
        </w:rPr>
        <w:t>Sections 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In performing its functions and duties under this Agreement and the other Loan Documents, Agent shall act solely as an agent of Lenders and does not assume or shall not be deemed to have assumed any obligation toward or relationship of agency or trust with or for any Credit Party or any other Person. Agent shall not have any duties or responsibilities except for those expressly set forth in this Agreement and the other Loan Documents. The duties of Agent shall be mechanical and administrative in nature and no Agent shall have, or be deemed to have, by reason of this Agreement, any other Loan Document or otherwise a fiduciary relationship in respect of any Lender. Except as expressly set forth in this Agreement and the other Loan Documents, Agent shall not have any duty to disclose, nor shall they be liable for failure to disclose, any information relating to any Credit Party or any of their respective Subsidiaries that is communicated to or obtained by Agent or any of its Affiliates in any capacity. Agent nor any of its Affiliates nor any of their respective officers, directors, employees, agents or representatives shall be liable to any Lender for any action taken or omitted to be taken by it hereunder or under any other Loan Document, or in connection herewith or therewith, except for damages caused by its or their own gross negligence or willful misconduct as determined by a court of competent jurisdiction in a final and non-appealable judgment.</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If Agent shall request instructions from Requisite Lenders or all affected Lenders with respect to any act or action (including failure to act) in connection with this Agreement or any other Loan Document, then Agent shall be entitled to refrain from such act or taking such action unless and until Agent shall have received instructions from Requisite Lenders or all affected Lenders, as the case may be, and Agent shall not incur liability to any Person by reason of so refraining. Agent shall be fully justified in failing or refusing to take any action hereunder or under any other Loan Document (a) if such action would, in the opinion of Agent be contrary to law or the terms of this Agreement or any other Loan Document, (b) if such action would, in the reasonable opinion of Agent expose Agent to Environmental Liabilities, or (c) if Agent shall not first be indemnified to its satisfaction against any and all liability and expense which may be incurred by it by reason of taking or continuing to take any such action. Without limiting the foregoing, no Lender shall have any right of action whatsoever against Agent as a result of Agent acting or refraining from acting hereunder or under any other Loan Document in accordance with the instructions of Requisite Lenders or all affected Lenders, as applicable.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Agents’ Reliance, Etc</w:t>
      </w:r>
      <w:r>
        <w:rPr>
          <w:rFonts w:ascii="Times New Roman" w:cs="Times New Roman" w:eastAsia="Times New Roman" w:hAnsi="Times New Roman"/>
          <w:sz w:val="18"/>
          <w:szCs w:val="18"/>
          <w:color w:val="auto"/>
        </w:rPr>
        <w:t>. Neither Agent nor any of its Affiliates nor any of their respective directors, officers, agents or employees shall be liable for any action taken or not taken by it or them under or in connection with this Agreement or the other Loan Documents, except for damages caused by its or their own gross negligence or willful misconduct or that of its Affiliates or their respective directors, officers, agents or employees as determined by a court of competent jurisdiction in a final and non-appealable judgment. Without limiting the generality of the foregoing, Agent: (a) may treat the payee of any Note as the holder thereof until Agent receives written notice of the assignment or transfer thereof signed by such payee and in form reasonably satisfactory to Agent; (b) may consult with legal counsel, independent public accountants and other experts selected by it and shall not be liable for any action taken or omitted to be taken by it in good faith in accordance with the advice of such counsel, accountants or experts; (c) makes no warranty or representation to any Lender and shall not be responsible to any Lender for any statements, warranties or representations made in or in connection with this Agreement or the other Loan Documents; (d) shall not have any duty to ascertain or to inquire as to the performance or observance of any of the terms, covenants or conditions of this Agreement or the other Loan Documents on the part of any Credit Party or to inspect the Collateral (including the books and records) of any Credit Party; (e) shall not be responsible to any Lender for the due execution, legality, validity, enforceability, genuineness, sufficiency or value of this Agreement or the other Loan Documents or any other instrument or document furnished pursuant hereto or thereto; (f) shall incur no liability under or in respect of this Agreement or the other Loan Documents by acting upon any notice, consent, certificate or other instrument or writing (which may be by fax, telegram, cable or telex) believed by it to be genuine and signed or sent by the proper party or parties; and (g) shall be entitled to delegate any of its duties hereunder to one or more sub-agents.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spacing w:after="0" w:line="254" w:lineRule="auto"/>
        <w:rPr>
          <w:sz w:val="20"/>
          <w:szCs w:val="20"/>
          <w:color w:val="auto"/>
        </w:rPr>
      </w:pPr>
      <w:r>
        <w:rPr>
          <w:rFonts w:ascii="Times New Roman" w:cs="Times New Roman" w:eastAsia="Times New Roman" w:hAnsi="Times New Roman"/>
          <w:sz w:val="18"/>
          <w:szCs w:val="18"/>
          <w:color w:val="auto"/>
        </w:rPr>
        <w:t>Except for action requiring the approval of Requisite Lenders or all Lenders, as the case may be, Agent shall be entitled to use its discretion with respect to exercising or refraining from exercising any rights which may be vested in it by, and with respect to taking or refraining from taking any action or actions which it may be able to take under or in respect of, this Agreement, unless Agent shall have been instructed by Requisite Lenders or all Lenders, as the case may be, to exercise or refrain from exercising such rights or to take or refrain from taking such action. No Agent shall incur any liability to the Lenders under or in respect of this Agreement with respect to anything which it may do or refrain from doing in the reasonable exercise of its judgment or which may seem to it to be necessary or desirable in the circumstances, except for its own gross negligence, bad faith, material breach or willful misconduct as determined by a court of competent jurisdiction in a final and non-appealable judgment. No Agent shall be liable to any Lender in acting or refraining from acting under this Agreement in accordance with the instructions of Requisite Lenders or all Lenders, as the case may be, and any action taken or failure to act pursuant to such instructions shall be binding on all Lenders.</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10.3       </w:t>
      </w:r>
      <w:r>
        <w:rPr>
          <w:rFonts w:ascii="Times New Roman" w:cs="Times New Roman" w:eastAsia="Times New Roman" w:hAnsi="Times New Roman"/>
          <w:sz w:val="17"/>
          <w:szCs w:val="17"/>
          <w:u w:val="single" w:color="auto"/>
          <w:color w:val="auto"/>
        </w:rPr>
        <w:t>  MSSF and Affiliates</w:t>
      </w:r>
      <w:r>
        <w:rPr>
          <w:rFonts w:ascii="Times New Roman" w:cs="Times New Roman" w:eastAsia="Times New Roman" w:hAnsi="Times New Roman"/>
          <w:sz w:val="17"/>
          <w:szCs w:val="17"/>
          <w:color w:val="auto"/>
        </w:rPr>
        <w:t>. With respect to its Commitments hereunder, MSSF shall have the same rights and powers under this Agreement and the other Loan Documents as any other Lender and may exercise the same as though it were not Agent; and the term “Lender” or “Lenders” shall, unless otherwise expressly indicated, include MSSF in its individual capacity. MSSF and each of its Affiliates may lend money to, invest in, and generally engage in any kind of business with, any Credit Party, any of their Affiliates and any Person who may do business with or own securities of any Credit Party or any such Affiliate, all as if MSSF were not Agent and without any duty to account therefor to Lenders. MSSF and each of its Affiliates may accept fees and other consideration from any Credit Party for services in connection with this Agreement or otherwise without having to account for the same to Lenders.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Lender Credit Decision</w:t>
      </w:r>
      <w:r>
        <w:rPr>
          <w:rFonts w:ascii="Times New Roman" w:cs="Times New Roman" w:eastAsia="Times New Roman" w:hAnsi="Times New Roman"/>
          <w:sz w:val="18"/>
          <w:szCs w:val="18"/>
          <w:color w:val="auto"/>
        </w:rPr>
        <w:t xml:space="preserve">. Each (x) Term B-2 Lender acknowledges that it has, independently and without reliance upon Agent or any other Lender and based on the most recent Financial Statements as of the Amendment No. 10 Closing Date and such other documents and information as it has deemed appropriate, made its own credit and financial analysis of the Credit Parties and its own decision to enter into this Agreement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(y) Term B-3 Lender acknowledges that it has, independently and without reliance upon Agent or any other Lender and based on the most recent Financial Statements as of the Amendment No. 10 Closing Date and such other documents and information as it has deemed appropriate, made its own credit and financial analysis of the Credit Parties and its own decision to enter into this </w:t>
      </w:r>
      <w:r>
        <w:rPr>
          <w:rFonts w:ascii="Times New Roman" w:cs="Times New Roman" w:eastAsia="Times New Roman" w:hAnsi="Times New Roman"/>
          <w:sz w:val="18"/>
          <w:szCs w:val="18"/>
          <w:u w:val="single" w:color="auto"/>
          <w:color w:val="0000FF"/>
        </w:rPr>
        <w:t>Agreement and (z) Term B-4 Lender acknowledges that it has, independently and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reliance upon Agent or any other Lender and based on the most recent Financial Statements as of the Amendment No. 11 Closing Date and such other documents and information as it has deemed appropriate, made its own credit and financial analysis of the Credit Parties and its own decision to enter into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 Each Lender also acknowledges that it will, independently and without reliance upon Agent or any other Lender and based on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Loans, and expressly consents to, and waives any claim based upon, such conflict of interest. Each Lender acknowledges the potential conflict of interest between MSSF, as a Lender, holding disproportionate interests in the Loans, and MSSF, as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xml:space="preserve">. Each Lender severally agrees to indemnify Agent (to the extent not reimbursed by Credit Parties and without limiting the obligations of Credit Parties hereunder), from and against any and all liabilities, obligations, losses, damages, penalties, actions, judgments, suits, costs, expenses or disbursements of any kind or nature whatsoever that may be imposed on, incurred by, or asserted against Agent in any way relating to or arising out of this Agreement or any other Loan Document or any action taken or omitted to be taken by Agent in connection therewith in accordance with its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to Agent for any portion of such liabilities, obligations, losses, damages, penalties, actions, judgments, suits, costs, expenses or disbursements resulting from Agent’s gross negligence or willful misconduct of Agent as determined by a court of competent jurisdiction in a final and non-appealable judgment. Without limiting the foregoing, each Lender severally agrees to reimburse Agent promptly upon demand for its Pro Rata Share of any out-of-pocket expenses (including reasonable counsel fees) incurred by Agent in connection with the preparation, execution, delivery, administration, modification, amendment or enforcement (whether through negotiations, legal proceedings or otherwise) of, or legal advice in respect of rights or responsibilities under, this Agreement and each other Loan Document, to the extent that Agent is not reimbursed for such expenses by Credit Parties.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Successor Agent</w:t>
      </w:r>
      <w:r>
        <w:rPr>
          <w:rFonts w:ascii="Times New Roman" w:cs="Times New Roman" w:eastAsia="Times New Roman" w:hAnsi="Times New Roman"/>
          <w:sz w:val="18"/>
          <w:szCs w:val="18"/>
          <w:color w:val="auto"/>
        </w:rPr>
        <w:t xml:space="preserve">. Agent may resign at any time by giving not less than thirty (30) days’ prior written notice thereof to Lenders and Borrower. Upon any such resignation, the Requisite Lenders (in consultation with Borrower) shall have the right to appoint a successor Agent. If no successor Agent shall have been so appointed by the Requisite Lenders and shall have accepted such appointment within thirty (30) days after the resigning Agent’s giving notice of resignation, then the resigning Agent may, on behalf of Lenders, appoint a successor Agent, which shall be a Lender, if a Lender is willing to accept such appointment, or otherwise shall be a commercial bank, financial institution or trust company. If no successor Agent has been appointed pursuant to the foregoing, within thirty (30) days after the date such notice of resignation was given by the resigning Agent, such resignation shall become effective and the Requisite Lenders shall thereafter perform all the duties of Agent hereunder, in each case, until such time, if any, as the Requisite Lenders appoint a successor Agent as provided above. Any successor Agent appointed by Requisite Lenders hereunder shall be subject to the approval of Borrower,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approval shall not be required if an Event of Default has occurred and is continuing. Upon the acceptance of any appointment as Agent hereunder by a successor Agent, such successor Agent shall succeed to and become vested with all the rights, powers, privileges and duties of the resigning Agent. Upon the earlier of the acceptance of any appointment as Agent hereunder by a successor Agent or the effective date of the resigning Agent’s resignation, the resigning Agent shall be discharged from its duties and obligations under this Agreement and the other Loan Documents, except that any indemnity rights or other rights in favor of such resigning Agent shall continue. After any resigning Agent’s resignation hereunder,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inure to its benefit as to any actions taken or omitted to be taken by it while it was acting as Agent under this Agreement and the other Loan Documents.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Setoff and Sharing of Payments</w:t>
      </w:r>
      <w:r>
        <w:rPr>
          <w:rFonts w:ascii="Times New Roman" w:cs="Times New Roman" w:eastAsia="Times New Roman" w:hAnsi="Times New Roman"/>
          <w:sz w:val="18"/>
          <w:szCs w:val="18"/>
          <w:color w:val="auto"/>
        </w:rPr>
        <w:t xml:space="preserve">. In addition to any rights now or hereafter granted under applicable law and not by way of limitation of any such rights, upon the occurrence and during the continuance of any Event of Default, each Lender is hereby authorized at any time or from time to time, without prior notice to any Credit Party or to any Person other than Agent, any such notice being hereby expressly waived, to offset and to appropriate and to apply any and all balances held by it at any of its offices for the account (other than Excluded Accounts (as defined in the Security Agreement)) of a Credit Party (regardless of whether such balances are then due to such Credit Party) and any other Indebtedness at any time held or owing by that Lender or that holder to or for the credit or for the account of a Credit Party against and on account of any of the Obligations hereunder that are not paid when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 exercising such offset rights shall give notice thereof to the affected Credit Party promptly after exercising such rights. Any Lender exercising a right of setoff or otherwise receiving any payment on account of the Obligations hereunder in excess of its Pro Rata Share thereof shall purchase for cash (and the other Lenders or holders shall sell) such participations in each such other Lender’s or holder’s Pro Rata Share of the Obligations hereunder as would be necessary to cause such Lender to share the amount so offset or otherwise received with each other Lender or holder in accordance with their respective Pro Rata Shares (other than payments made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offset rights exercised by any Lender with respect to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Each Credit Party agrees, to the fullest extent permitted by law and subject to the limitations set forth above, that any Lender may exercise its right to offset with respect to amounts in excess of its Pro Rata Share of the Obligations hereunder owed to it and may sell participations in such amounts so offset to other Lenders and holders.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 If a Defaulting Lender or Impacted Lender receives any such payment as described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such Lender shall turn over such payments to Agent in an amount that would satisfy the cash collateral requirements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Dissemination of Information</w:t>
      </w:r>
      <w:r>
        <w:rPr>
          <w:rFonts w:ascii="Times New Roman" w:cs="Times New Roman" w:eastAsia="Times New Roman" w:hAnsi="Times New Roman"/>
          <w:sz w:val="18"/>
          <w:szCs w:val="18"/>
          <w:color w:val="auto"/>
        </w:rPr>
        <w:t>. Agent shall not be required to deliver to any Lender originals or copies of any documents, instruments, notices, communications or other information received by Agent from any Credit Party, any Subsidiary, any Lender or any other Person under or in connection with this Agreement or any other Loan Document except (i) as specifically provided for in this Agreement or any other Loan Document, and</w:t>
      </w:r>
    </w:p>
    <w:p>
      <w:pPr>
        <w:spacing w:after="0" w:line="1" w:lineRule="exact"/>
        <w:rPr>
          <w:sz w:val="20"/>
          <w:szCs w:val="20"/>
          <w:color w:val="auto"/>
        </w:rPr>
      </w:pPr>
    </w:p>
    <w:p>
      <w:pPr>
        <w:ind w:firstLine="8"/>
        <w:spacing w:after="0" w:line="260" w:lineRule="auto"/>
        <w:tabs>
          <w:tab w:leader="none" w:pos="3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specifically requested from time to time in writing by any Lender with respect to a specific document, instrument, notice or other written communication received by and in the possession of Agent at the time of receipt of such request and then only in accordance with such specific request.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Actions in Concert</w:t>
      </w:r>
      <w:r>
        <w:rPr>
          <w:rFonts w:ascii="Times New Roman" w:cs="Times New Roman" w:eastAsia="Times New Roman" w:hAnsi="Times New Roman"/>
          <w:sz w:val="18"/>
          <w:szCs w:val="18"/>
          <w:color w:val="auto"/>
        </w:rPr>
        <w:t xml:space="preserve">. Anything in this Agreement to the contrary notwithstanding, each Lender hereby agrees with each other Lender that no Lender shall take any action to protect or enforce its rights arising out of this Agreement or the Notes (other than exercising any rights of setoff) without first obtaining the prior written consent of Agent and Requisite Lenders, it being the intent of Lenders that any such action to protect or enforce rights under this Agreement and the Notes shall be taken in concert and at the direction or with the consent of Agent or Requisite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each Lender shall be entitled to file a proof of claim in any proceeding under any Insolvency Law to the extent that such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Lender disagrees with Agent’s composite proof of claim filed on behalf of all Lenders, (ii) each Lender shall be entitled to vote its claim with respect to any plan of reorganization in any proceeding under any Insolvency Law and (iii) each Lender shall be entitled to pursue its deficiency claim after liquidation of all or substantially all of the Collateral and application of the proceeds therefrom.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Procedures</w:t>
      </w:r>
      <w:r>
        <w:rPr>
          <w:rFonts w:ascii="Times New Roman" w:cs="Times New Roman" w:eastAsia="Times New Roman" w:hAnsi="Times New Roman"/>
          <w:sz w:val="18"/>
          <w:szCs w:val="18"/>
          <w:color w:val="auto"/>
        </w:rPr>
        <w:t>. Agent is hereby authorized by each Credit Party and each other Person to whom any Obligations hereunder are owed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except as expressly noted in such communication or otherwise on such E-System.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Lenders hereby irrevocably authorize and direct Agent to release Liens upon any Collateral (and any such Liens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released), without further action by Agent or any other Person, (i) upon the Termination Date; (ii) in respect of property of any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sold or disposed of or transferred (including property owned by any Subsidiary being sold or disposed of or transferred) if the sale or disposition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is made in compliance with this Agreement and the Loan Documents (or otherwise is not prohibited) (and Agent may, in its discretion, request,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 conclusively without further inquiry on, a certificate from Borrower certifying as such prior to Agent taking any action to evidence such release)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sale or disposition is approved by the Requisite Lenders (or such greater number of Lenders as may be required under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(iii)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Collateral is or becomes Excluded Property and/or Excluded Principal Property; (iv) to the extent the applicable Collateral constitutes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leased to Credit Parties under a lease which has expired or been terminated in a transaction permitted under this Agreement; (v) to the extent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Party owning such Collateral is released from its Obligations hereunder (pursuant to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or otherwise); or (vi) as required by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Intercreditor Agreement. Upon request by Agent or Borrower at any time, Lenders will confirm in writing Agent’s authority to release any Lien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particular types or items of Collateral pursuant to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In addition, the Lenders hereby authorize Agent, to subordinate any Lien granted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Agent upon any Collateral to any Lien on such asset permitted pursuant to paragraph (6)(C) of the definition of Permitted Lien. In addition,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 of the Obligations by, and the liens on the assets of, any Restricted Subsidiary which is designated as an Unrestricted Subsidiary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be terminated and released at the time of such designation.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Promptly, and in any event not later than five (5) Business Days’ following written request by Borrower, Agent shall (and is hereby irrevocably authorized and directed by Lenders to) execute such documents as may be necessary to evidence the release (or subordination) of its Liens upon Collateral as contemplated by </w:t>
      </w:r>
      <w:r>
        <w:rPr>
          <w:rFonts w:ascii="Times New Roman" w:cs="Times New Roman" w:eastAsia="Times New Roman" w:hAnsi="Times New Roman"/>
          <w:sz w:val="18"/>
          <w:szCs w:val="18"/>
          <w:u w:val="single" w:color="auto"/>
          <w:color w:val="auto"/>
        </w:rPr>
        <w:t>Section 10.11(a)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Agent shall be fully protected in relying on such certification by Borrower (and shall not be responsible for or have a duty to ascertain or inquire into any representation or warranty contained therein) and any execution and delivery of such requested documentation shall be without recourse or warranty to Agent (other than Agent’s authority to execute and deliver such documents) and (ii) such release shall not in any manner discharge, affect or impair the Obligations hereunder or any Liens (other than those expressly being released) upon (or obligations of Credit Parties in respect of) all interests retained by Credit Parties, including the proceeds of any sale, all of which shall continue to constitute part of the Collateral to the extent contemplated by the Collateral Documents.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Additional Agents</w:t>
      </w:r>
      <w:r>
        <w:rPr>
          <w:rFonts w:ascii="Times New Roman" w:cs="Times New Roman" w:eastAsia="Times New Roman" w:hAnsi="Times New Roman"/>
          <w:sz w:val="18"/>
          <w:szCs w:val="18"/>
          <w:color w:val="auto"/>
        </w:rPr>
        <w:t>. None of the Lenders or other entities identified on the facing page of this Agreement as a “syndication agent”, “arranger” or “bookrunner” shall have any right, power, obligation, liability, responsibility or duty under this Agreement or any other Loan Document other than those applicable to all Lenders as such. No Agent, Lender, “syndication agent”, “arranger” or “bookrunner” has any fiduciary relationship with or duty to any Credit Party arising out of or in connection with this Agreement or any of the other Loan Documents, and the relationship between Agent and Lenders, on one hand, and the Credit Parties, on the other hand, in connection herewith or with such other Loan Documents is solely that of debtor and creditor. Without limiting the foregoing, none of the Lenders so identified shall have or be deemed to have any fiduciary relationship with any other Lender. Each Lender acknowledges that it has not relied, and will not rely, on any of the Lenders or other entities so identified in deciding to enter into this Agreement or any other Loan Document or in taking or not taking action hereunder or thereunder. If necessary or appropriate Agent may appoint a Person to serve as separate collateral agent under any Loan Document. Each right and remedy intended to be available to Agent under the Loan Document shall also be vested in Agent. The Lenders shall execute and deliver any instrument or agreement that Agent may request to effect such appointment. If such Person appointed by Agent shall die, dissolve, become incapable of acting, resign or be removed, then all the rights and remedies of Agent, to the extent permitted by applicable law, shall vest in and be exercised by Agent until appointment of a new agent.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u w:val="single" w:color="auto"/>
          <w:color w:val="auto"/>
        </w:rPr>
        <w:t>Distribution of Materials to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Borrower acknowledges and agrees that the Loan Documents and all reports, notices, communications and other information or materials provided or delivered by, or on behalf of, Borrower hereunder (collectively, the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may be disseminated by, or on behalf of, Agent, and made available to, the Lenders by posting such Borrower Materials on an E-System (the “</w:t>
      </w:r>
      <w:r>
        <w:rPr>
          <w:rFonts w:ascii="Times New Roman" w:cs="Times New Roman" w:eastAsia="Times New Roman" w:hAnsi="Times New Roman"/>
          <w:sz w:val="18"/>
          <w:szCs w:val="18"/>
          <w:u w:val="single" w:color="auto"/>
          <w:color w:val="auto"/>
        </w:rPr>
        <w:t>Borrower Workspace</w:t>
      </w:r>
      <w:r>
        <w:rPr>
          <w:rFonts w:ascii="Times New Roman" w:cs="Times New Roman" w:eastAsia="Times New Roman" w:hAnsi="Times New Roman"/>
          <w:sz w:val="18"/>
          <w:szCs w:val="18"/>
          <w:color w:val="auto"/>
        </w:rPr>
        <w:t>”). Borrower authorizes Agent to download copies of its logos from its website and post copies thereof on Borrower Workspace. Borrower hereby acknowledge that certain of the Lenders may be “public-side” Lenders (i.e., Lenders that do not wish to receive MNPI)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Borrower hereby agrees that it will use commercially reasonable efforts to identify that portion of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Borrower shall be deemed to have authorized Agent and the Lenders to treat such Borrower Materials as either publicly available information or not material information (although it may be sensitive, confidential and proprietary) with respect to Borrower, its Subsidiaries or their securities for purposes of United States federal and state securities laws, (iii) all Borrower Materials marked “PUBLIC” are permitted to be made available through a portion of Borrower Workspace designated “Public Investor”, and (iv) Agent shall be entitled to treat Borrower Materials that are not marked “PUBLIC” as being suitable only for posting on a portion of Borrower Workspace not designated “Public Investor.”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Each Lender represents, warrants, acknowledges and agrees that (i) Borrower Materials may contain MNPI concerning Borrower, its Affiliates or their securities, (ii) it has developed compliance policies and procedures regarding the handling and use of MNPI, and (iii) it shall use all such Borrower Materials in accordance with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any applicable laws and regulations, including federal and state securities laws and regulations.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If any Lender has elected to abstain from receiving MNPI concerning Borrower, their Affiliates or their securities, such Lender acknowledges that, notwithstanding such election, Agent and/or Borrower will, from time to time, make available syndicate-information (which may contain MNPI) as required by the terms of, or in the course of administering the credit facilities, including this Agreement and the other Loan Documents, to the credit contact(s) identified for receipt of such information on the Lender’s administrative questionnaire who are able to receive and use all syndicate-level information (which may contain MNPI) in accordance with such Lender’s compliance policies and Contractual Obligations and applicable law, including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contact is not so identified in such questionnaire, the relevant Lender hereby agrees to promptly (and in any event within one (1) Business Day) provide such a contact to Agent and Borrower upon oral or written request therefor by Agent or Borrower. Notwithstanding such Lender’s election to abstain from receiving MNPI, such Lender acknowledges that if such Lender chooses to communicate with Agent, it assumes the risk of receiving MNPI concerning Borrower, its Affiliates or their securities.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Agent</w:t>
      </w:r>
      <w:r>
        <w:rPr>
          <w:rFonts w:ascii="Times New Roman" w:cs="Times New Roman" w:eastAsia="Times New Roman" w:hAnsi="Times New Roman"/>
          <w:sz w:val="18"/>
          <w:szCs w:val="18"/>
          <w:color w:val="auto"/>
        </w:rPr>
        <w:t>. Notwithstanding anything to the contrary set forth in this Agreement, all determinations of Agent under the Loan Documents shall be made by Agent.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Intercreditor Agreements</w:t>
      </w:r>
      <w:r>
        <w:rPr>
          <w:rFonts w:ascii="Times New Roman" w:cs="Times New Roman" w:eastAsia="Times New Roman" w:hAnsi="Times New Roman"/>
          <w:sz w:val="18"/>
          <w:szCs w:val="18"/>
          <w:color w:val="auto"/>
        </w:rPr>
        <w:t>. The Lenders and the other Secured Parties hereby irrevocably authorize and instruct Agent to, without any further consent of any Lender or any other Secured Party, enter into (or join, acknowledge and consent to) or amend, renew, extend, supplement, restate, replace, waive or otherwise modify (A)(i) [reserved], (ii) the Pari Passu Intercreditor Agreement and any joinder thereto with the collateral agent or representative of the holders of Indebtedness secured by a Lien permitted hereunder and intended to be pari passu with the Liens on the Collateral securing the Obligations under this Agreement and (iii) any Junior Intercreditor Agreement with the collateral agent or representative of the holders of Indebtedness secured by a Lien permitted hereunder and intended to be junior to the Liens on the Collateral securing the Obligations under this Agreement (any of the foregoing, an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and (B) any joinders to the Collateral Documents with the collateral agent or representative of the holders of Indebtedness secured by a Lien permitted hereunder and intended to be pari passu with the Liens on the Collateral securing the Obligations under this Agreement (collectively, the “</w:t>
      </w:r>
      <w:r>
        <w:rPr>
          <w:rFonts w:ascii="Times New Roman" w:cs="Times New Roman" w:eastAsia="Times New Roman" w:hAnsi="Times New Roman"/>
          <w:sz w:val="18"/>
          <w:szCs w:val="18"/>
          <w:u w:val="single" w:color="auto"/>
          <w:color w:val="auto"/>
        </w:rPr>
        <w:t>Collateral Document Joinders</w:t>
      </w:r>
      <w:r>
        <w:rPr>
          <w:rFonts w:ascii="Times New Roman" w:cs="Times New Roman" w:eastAsia="Times New Roman" w:hAnsi="Times New Roman"/>
          <w:sz w:val="18"/>
          <w:szCs w:val="18"/>
          <w:color w:val="auto"/>
        </w:rPr>
        <w:t xml:space="preserve">”). The Lenders and the other Secured Parties irrevocably agree that (x) Agent may rely exclusively on a certificate of an Officer of Borrower as to whether the Liens governed by such Collateral Document Joinders and Intercreditor Agreements and the priority of such Liens as contemplated thereby are not prohibited and (y) any Intercreditor Agreement or Collateral Document Joinder entered into by Agent shall be binding on the Secured Parties, and each Lender and the other Secured Parties hereby agrees that it will take no actions contrary to the provisions of, if entered into and if applicable, any Intercreditor Agreement or Collateral Document Joinder (or the Collateral Documents as modified thereby). The foregoing provisions are intended as an inducement to any provider of any Indebtedness not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hereof to extend credit to the Credit Parties and such persons are intended third-party beneficiaries of such provisions.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10.16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Borrower or any Guarantor, that at least one of the following is and will be true:</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or this Agreement,</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spacing w:after="0" w:line="18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and this Agreement, or</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Agent, in its sole discretion,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Lender.</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Borrowers or any Guarantor, that Agent is not a fiduciary with respect to the assets of such Lender involved in such Lender’s entrance into, participation in, administration of and performance of the Loans and this Agreement (including in connection with the reservation or exercise of any rights by Agent under this Agreement, any Loan Document or any documents related hereto or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ind w:left="660"/>
        <w:spacing w:after="0"/>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If Agent (x) notifies a Lender or a Secured Party, or any Person who has received funds on behalf of a Lender or a Secured Party (any such Lender or Secured Party or other recipient (and each of their respective successors and assigns), but for the avoidance of doubt excluding Borrower and its Subsidiaries,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Agent pending its return or repayment as contemplated below in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and held in trust for the benefit of Agent, and such Lender or Secured Party shall (or, with respect to any Payment Recipient who received such funds on its behalf, shall cause such Payment Recipient to) promptly, but in no event later than two Business Days thereafter (or such later date as Agent may, in its sole discretion, specify in writing), return to Agent the amount of any such Erroneous Payment (or portion thereof) as to which such a demand was made, in same day funds (in the currency so received), together with interest thereon (except to the extent waived in writing by Agent) in respect of each day from and including the date such Erroneous Payment (or portion thereof) was received by such Payment Recipient to the date such amount is repaid to Agent in same day funds at the greater of the Federal Funds Rate and a rate determined by Agent in accordance with banking industry rules on interbank compensation from time to time in effect. A notice of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Secured Party, or other such recipient, otherwise becomes aware was transmitted, or received, in error or by mistake (in whole or in part), then in each such case: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it acknowledges and agrees that (A)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such Lender or Secured Party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Agent of its receipt of such payment, prepayment or repayment, the details thereof (in reasonable detail) and that it is so notifying Agent pursuant to this </w:t>
      </w:r>
      <w:r>
        <w:rPr>
          <w:rFonts w:ascii="Times New Roman" w:cs="Times New Roman" w:eastAsia="Times New Roman" w:hAnsi="Times New Roman"/>
          <w:sz w:val="18"/>
          <w:szCs w:val="18"/>
          <w:u w:val="single" w:color="auto"/>
          <w:color w:val="auto"/>
        </w:rPr>
        <w:t>Section 10.17(b)</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Each Lender or Secured Party hereby authorizes Agent to set off, net and apply any and all amounts at any time owing to such Lender or Secured Party under any Loan Document, or otherwise payable or distributable by Agent to such Lender or Secured Party under any Loan Document with respect to any payment of principal, interest, fees or other amounts, against any amount that Agent has demanded to be returned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In the event that an Erroneous Payment (or portion thereof) is not recovered by Agent from any Payment Recipient for any reason, after demand therefor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Agent’s notice to such Lender at any time, Agent shall be contractually subrogated to all the rights and interests of the applicable Lender or Secured Party under the Loan Documents with respect to each Erroneous Payment Return Deficiency.</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Obligations owed by Borrower or any other Credit Party, except, in each case, solely to the extent any such Erroneous Payment is, and solely with respect to the amount of such Erroneous Payment that is, comprised of funds received by Agent from Borrower or any of its Subsidiaries for the purpose of making any payment hereunder that became subject to such Erroneous Payment.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any defense based on “discharge for value” or any similar doctrine.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Each party’s obligations, agreements and waivers under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shall survive the resignation or replacement of Agent, any transfer of rights or obligations by, or the replacement of, a Lender, the termination of the Commitments and/or the repayment, satisfaction or discharge of all Obligations (or any portion thereof) under any Loan Document.</w:t>
      </w:r>
    </w:p>
    <w:p>
      <w:pPr>
        <w:spacing w:after="0" w:line="176" w:lineRule="exact"/>
        <w:rPr>
          <w:sz w:val="20"/>
          <w:szCs w:val="20"/>
          <w:color w:val="auto"/>
        </w:rPr>
      </w:pPr>
    </w:p>
    <w:p>
      <w:pPr>
        <w:ind w:left="1960" w:hanging="656"/>
        <w:spacing w:after="0"/>
        <w:tabs>
          <w:tab w:leader="none" w:pos="19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5100" w:hanging="652"/>
        <w:spacing w:after="0" w:line="500"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 AND PARTICIPATIONS; SUCCESSORS AND ASSIGNS 11.1 </w:t>
      </w:r>
      <w:r>
        <w:rPr>
          <w:rFonts w:ascii="Times New Roman" w:cs="Times New Roman" w:eastAsia="Times New Roman" w:hAnsi="Times New Roman"/>
          <w:sz w:val="18"/>
          <w:szCs w:val="18"/>
          <w:u w:val="single" w:color="auto"/>
          <w:color w:val="auto"/>
        </w:rPr>
        <w:t>Assignment and Participations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Subject to the terms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any Lender may make an assignment, or sell participations in, at any time or times, the Loan Documents, Loans and any Commitment or any portion thereof or interest therein, including any Lender’s rights, title, interests, remedies, powers or duties thereunder, to an Eligible Assignee (in the case of an assignment) or to any Person (in the case of a participation). Any assignment by a Lender shall be subject to the following conditions:</w:t>
      </w:r>
    </w:p>
    <w:p>
      <w:pPr>
        <w:spacing w:after="0" w:line="180"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Assignment Agreement</w:t>
      </w:r>
      <w:r>
        <w:rPr>
          <w:rFonts w:ascii="Times New Roman" w:cs="Times New Roman" w:eastAsia="Times New Roman" w:hAnsi="Times New Roman"/>
          <w:sz w:val="18"/>
          <w:szCs w:val="18"/>
          <w:color w:val="auto"/>
        </w:rPr>
        <w:t>. Any assignment by a Lender shall require (A) the execution of an assignment agreement (the “</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11.1(a)</w:t>
      </w:r>
      <w:r>
        <w:rPr>
          <w:rFonts w:ascii="Times New Roman" w:cs="Times New Roman" w:eastAsia="Times New Roman" w:hAnsi="Times New Roman"/>
          <w:sz w:val="18"/>
          <w:szCs w:val="18"/>
          <w:color w:val="auto"/>
        </w:rPr>
        <w:t xml:space="preserve"> or otherwise in form and substance reasonably satisfactory to and acknowledged by Agent and (B) the payment of a processing and recordation fee of $3,500 by the assignor or assignee to Agent (unless such assignment is to a Lender or an Affiliate of a Lender or an Approved Fund). Agent, acting as Borrower’s agent, shall maintain at one of its offices listed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(as may be updated from time to time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a copy of each Assignment Agreement delivered to it and a register for the recordation of the names and addresses of the Lenders, and the Commitments of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Agent shall accept and record into the Register each Assignment Agreement that it receives which is executed and delivered in accordance with the terms of this Agreement. The entries in the Register shall be conclusive, absent manifest error, and Borrower, Agent and the Lenders may treat each Person whose name is recorded in the Register pursuant to the terms hereof as a Lender hereunder for all purposes of this Agreement, notwithstanding notice to the contrary. The Register shall be available for inspection by Borrower and the Lenders,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 the Loans at the time owing to it or in the case of an assignment to a Lender or an Affiliate of a Lender or an Approved Fund, no minimum amount need be assigned; and</w:t>
      </w:r>
    </w:p>
    <w:p>
      <w:pPr>
        <w:spacing w:after="0" w:line="176" w:lineRule="exact"/>
        <w:rPr>
          <w:sz w:val="20"/>
          <w:szCs w:val="20"/>
          <w:color w:val="auto"/>
        </w:rPr>
      </w:pPr>
    </w:p>
    <w:p>
      <w:pPr>
        <w:jc w:val="both"/>
        <w:ind w:left="660" w:firstLine="1296"/>
        <w:spacing w:after="0" w:line="272" w:lineRule="auto"/>
        <w:rPr>
          <w:sz w:val="20"/>
          <w:szCs w:val="20"/>
          <w:color w:val="auto"/>
        </w:rPr>
      </w:pPr>
      <w:r>
        <w:rPr>
          <w:rFonts w:ascii="Times New Roman" w:cs="Times New Roman" w:eastAsia="Times New Roman" w:hAnsi="Times New Roman"/>
          <w:sz w:val="17"/>
          <w:szCs w:val="17"/>
          <w:color w:val="auto"/>
        </w:rPr>
        <w:t xml:space="preserve">(B)           in any case not described in </w:t>
      </w:r>
      <w:r>
        <w:rPr>
          <w:rFonts w:ascii="Times New Roman" w:cs="Times New Roman" w:eastAsia="Times New Roman" w:hAnsi="Times New Roman"/>
          <w:sz w:val="17"/>
          <w:szCs w:val="17"/>
          <w:u w:val="single" w:color="auto"/>
          <w:color w:val="auto"/>
        </w:rPr>
        <w:t>Section 11.1(a)(ii)(A)</w:t>
      </w:r>
      <w:r>
        <w:rPr>
          <w:rFonts w:ascii="Times New Roman" w:cs="Times New Roman" w:eastAsia="Times New Roman" w:hAnsi="Times New Roman"/>
          <w:sz w:val="17"/>
          <w:szCs w:val="17"/>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shall not be less than $5,000,000, and in increments of $1,000,000 unless each of (1) Agent and</w:t>
      </w:r>
    </w:p>
    <w:p>
      <w:pPr>
        <w:spacing w:after="0" w:line="2" w:lineRule="exact"/>
        <w:rPr>
          <w:sz w:val="20"/>
          <w:szCs w:val="20"/>
          <w:color w:val="auto"/>
        </w:rPr>
      </w:pPr>
    </w:p>
    <w:p>
      <w:pPr>
        <w:jc w:val="both"/>
        <w:ind w:left="660" w:hanging="4"/>
        <w:spacing w:after="0" w:line="255" w:lineRule="auto"/>
        <w:tabs>
          <w:tab w:leader="none" w:pos="9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under </w:t>
      </w:r>
      <w:r>
        <w:rPr>
          <w:rFonts w:ascii="Times New Roman" w:cs="Times New Roman" w:eastAsia="Times New Roman" w:hAnsi="Times New Roman"/>
          <w:sz w:val="18"/>
          <w:szCs w:val="18"/>
          <w:u w:val="single" w:color="auto"/>
          <w:color w:val="auto"/>
        </w:rPr>
        <w:t>Sections 9.1(a)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has occurred and is continuing, Borrower otherwise consents (each such consent not to be unreasonably withheld or delayed, and Borrower shall be deemed to have consented to such assignment unless Borrower shall have objected thereto by written notice to Agent within ten (10) Business Days after having received such Assignment Agreement).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 or the Commitment assigned, except that this </w:t>
      </w:r>
      <w:r>
        <w:rPr>
          <w:rFonts w:ascii="Times New Roman" w:cs="Times New Roman" w:eastAsia="Times New Roman" w:hAnsi="Times New Roman"/>
          <w:sz w:val="18"/>
          <w:szCs w:val="18"/>
          <w:u w:val="single" w:color="auto"/>
          <w:color w:val="auto"/>
        </w:rPr>
        <w:t>Section 11.1(a)(iii)</w:t>
      </w:r>
      <w:r>
        <w:rPr>
          <w:rFonts w:ascii="Times New Roman" w:cs="Times New Roman" w:eastAsia="Times New Roman" w:hAnsi="Times New Roman"/>
          <w:sz w:val="18"/>
          <w:szCs w:val="18"/>
          <w:color w:val="auto"/>
        </w:rPr>
        <w:t xml:space="preserve"> shall not prohibit any Lender from assigning all or a portion of its rights and obligations among separate tranches on a non-pro rata basis (if 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Required Consents</w:t>
      </w:r>
      <w:r>
        <w:rPr>
          <w:rFonts w:ascii="Times New Roman" w:cs="Times New Roman" w:eastAsia="Times New Roman" w:hAnsi="Times New Roman"/>
          <w:sz w:val="17"/>
          <w:szCs w:val="17"/>
          <w:color w:val="auto"/>
        </w:rPr>
        <w:t xml:space="preserve">. No consent shall be required for any assignment except to the extent required by </w:t>
      </w:r>
      <w:r>
        <w:rPr>
          <w:rFonts w:ascii="Times New Roman" w:cs="Times New Roman" w:eastAsia="Times New Roman" w:hAnsi="Times New Roman"/>
          <w:sz w:val="17"/>
          <w:szCs w:val="17"/>
          <w:u w:val="single" w:color="auto"/>
          <w:color w:val="auto"/>
        </w:rPr>
        <w:t>Section 11.1(a)(ii)(B)</w:t>
      </w:r>
      <w:r>
        <w:rPr>
          <w:rFonts w:ascii="Times New Roman" w:cs="Times New Roman" w:eastAsia="Times New Roman" w:hAnsi="Times New Roman"/>
          <w:sz w:val="17"/>
          <w:szCs w:val="17"/>
          <w:color w:val="auto"/>
        </w:rPr>
        <w:t xml:space="preserve"> and,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20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consent of Borrower for any assignment (such consent not to be unreasonably withheld, conditioned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Agent within ten (10) Business Days after having received written notice thereof; and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(B)          the consent of Agent (such consent not to be unreasonably withheld, conditioned or delayed) shall be required for assignments in respect of any Loan or Commitment if such assignment is to a Person that is not a Lender, an Affiliate of a Lender or an Approved Fund.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In the case of an assignment by a Lender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assignee shall have, to the extent of such assignment, the same rights, benefits and obligations as all other Lenders hereunder. The assigning Lender shall be relieved of its obligations hereunder with respect to its Commitments or assigned portion thereof from and after the date of such assignment. Borrower hereby acknowledges and agrees that any assignment shall give rise to a direct obligation of Borrower to the assignee and that the assignee shall be considered to be a “Lender”. In all instances, each Lender’s liability to make Loans hereunder shall be several and not joint and shall be limited to such Lender’s Pro Rata Share of the applicable Commitment. In the event Agent or any Lender assigns or otherwise transfers all or any part of the Obligations hereunder, Agent or any such Lender shall so notify Borrower and Borrower shall, upon the request of Agent or such Lender, execute new Notes in exchange for the Notes, if any, being assigned. Notwithstanding the foregoing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 any Lender may at any time pledge the Obligations hereunder held by it and such Lender’s rights under this Agreement and the other Loan Documents to a Federal Reserve Bank, and any Lender that is an investment fund may assign the Obligations hereunder held by it and such Lender’s rights under this Agreement and the other Loan Documents to another investment fund managed by the same investment advisor;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to a Federal Reserve Bank shall release such Lender from such Lender’s obligations hereunder or under any other Loan Document and (ii) no assignment shall be made to any Credit Party, any Subsidiary of a Credit Party or any Affiliate of a Credit Party.</w:t>
      </w:r>
    </w:p>
    <w:p>
      <w:pPr>
        <w:spacing w:after="0" w:line="19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A Lender may at any time, without consent of or notice to Borrower or Agent, sell participations to any Person (other than a natural person or Borrower, any Subsidiary or any Affiliate thereof, or any Disqualified Institution (to the extent that the list of Disqualified Institutions has been made available to all Lenders)) in all or a portion of such Lender’s rights and/or obligation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participation by a Lender shall be made with the understanding that all amounts payable by Borrower hereunder shall be determined as if that Lender had not sold such participation, and that the holder of any such participation shall not be entitled to require such Lender to take or omit to take any action hereunder except actions directly affecting (i) any reduction in the principal amount of, or interest rate or Fees payable with respect to, the Loans participated; (ii) any extension of the final maturity date thereof; and (iii) any release of all or substantially all of the Collateral or the value of the Guaranties (other than in accordance with the terms of this Agreement, the Collateral Documents or the other Loan Documents). Solely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Borrower acknowledges and agrees that a participation shall give rise to an obligation of Borrower to the participant and the participant shall be considered to be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shall not be entitled to receive any greater payment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than the Lender from whom it received its participation would have been entitled to receive with respect to the participation sold to such participant and (B) complies with the provisions of </w:t>
      </w:r>
      <w:r>
        <w:rPr>
          <w:rFonts w:ascii="Times New Roman" w:cs="Times New Roman" w:eastAsia="Times New Roman" w:hAnsi="Times New Roman"/>
          <w:sz w:val="18"/>
          <w:szCs w:val="18"/>
          <w:u w:val="single" w:color="auto"/>
          <w:color w:val="auto"/>
        </w:rPr>
        <w:t>Sections 2.13(d)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2.14(g)</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Except as set forth in this paragraph, neither Borrower nor any Credit Party shall have any obligation or duty to any participant and shall continue to deal solely and directly with the Lender selling the participation. Neither Agent nor any Lender (other than the Lender selling a participation) shall have any duty to any participant and may continue to deal solely with the Lender selling a participation as if no such sale had occurred. Notwithstanding anything to the contrary contained in the Loan Documents, no Lender may assign or sell a participation to any Person that is not an Eligible Assignee and participations shall not require Borrower’s or Agent’s prior written consent.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Except as expressly provided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Lender shall, as between Borrower and that Lender, or Agent and that Lender, be relieved of any of its obligations hereunder as a result of any sale, assignment, transfer or negotiation of, or granting of participation in, all or any part of the Loans, the Notes or other Obligations hereunder owed to such Lender.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Any Lender may furnish information concerning Credit Parties in the possession of such Lender from time to time to assignees and participants (including prospective assignees and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obtain from assignees or participants confidentiality covenants substantially equivalent to those contained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No Lender shall assign or sell participations in any portion of its Loans or Commitments to a potential Lender or participant, if, as of the date of the proposed assignment or sale, the assignee Lender or participant would be subject to capital adequacy or similar requirements under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increased costs under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an inability to fund Term SOFR Loans under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or withholding taxes in accordance with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xml:space="preserve">”), identified as such in writing by the Granting Lender to Agent and Borrower, the option to provide to Borrower all or any part of any Loans that such Granting Lender would otherwise be obligated to make to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No SPC shall be liable for any indemnity or similar payment obligation under this Agreement (all liability for which shall remain with the Granting Lender). Any SPC may</w:t>
      </w:r>
    </w:p>
    <w:p>
      <w:pPr>
        <w:spacing w:after="0" w:line="3" w:lineRule="exact"/>
        <w:rPr>
          <w:sz w:val="20"/>
          <w:szCs w:val="20"/>
          <w:color w:val="auto"/>
        </w:rPr>
      </w:pPr>
    </w:p>
    <w:p>
      <w:pPr>
        <w:jc w:val="both"/>
        <w:ind w:firstLine="8"/>
        <w:spacing w:after="0" w:line="251" w:lineRule="auto"/>
        <w:tabs>
          <w:tab w:leader="none" w:pos="2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notice to, but without the prior written consent of, Borrower and Agent assign all or a portion of its interests in any Loans to the Granting Lender or to any financial institutions (consented to by Borrower and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guaranty or credit or liquidity enhancement to such SPC. This </w:t>
      </w:r>
      <w:r>
        <w:rPr>
          <w:rFonts w:ascii="Times New Roman" w:cs="Times New Roman" w:eastAsia="Times New Roman" w:hAnsi="Times New Roman"/>
          <w:sz w:val="18"/>
          <w:szCs w:val="18"/>
          <w:u w:val="single" w:color="auto"/>
          <w:color w:val="auto"/>
        </w:rPr>
        <w:t>Section 11.1(g)</w:t>
      </w:r>
      <w:r>
        <w:rPr>
          <w:rFonts w:ascii="Times New Roman" w:cs="Times New Roman" w:eastAsia="Times New Roman" w:hAnsi="Times New Roman"/>
          <w:sz w:val="18"/>
          <w:szCs w:val="18"/>
          <w:color w:val="auto"/>
        </w:rPr>
        <w:t xml:space="preserve"> may not be amended without the prior written consent of each Granting Lender, all or any of whose Loans are being funded by an SPC at the time of such amendment. For the avoidance of doubt, the Granting Lender shall for all purposes, including, without limitation, the approval of any amendment or waiver of any provision of any Loan Document or the obligation to pay any amount otherwise payable by the Granting Lender under the Loan Documents, continue to be the Lender of record 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(h)          Notwithstanding anything to the contrary in this Agreement, including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(pertaining to sharing of payments) (which provisions shall not be applicable to clauses (h) or (i)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any of Borrower or its Subsidiaries may purchase by way of assignment and become an Assignee with respect to Loans at any time and from time to time from Lenders in accordance with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hereof (each, a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Permitted Loan Purchase, (A) no Permitted Loan Purchase shall be made from the proceeds of any extensions of credit under the Revolving Credit Agreement, (B) upon consummation of any such Permitted Loan Purchase, the Loans purchased pursuant thereto shall be deemed to be automatically and immediately cancelled and extinguished in accordance with </w:t>
      </w:r>
      <w:r>
        <w:rPr>
          <w:rFonts w:ascii="Times New Roman" w:cs="Times New Roman" w:eastAsia="Times New Roman" w:hAnsi="Times New Roman"/>
          <w:sz w:val="18"/>
          <w:szCs w:val="18"/>
          <w:u w:val="single" w:color="auto"/>
          <w:color w:val="auto"/>
        </w:rPr>
        <w:t>Section 11.1(i)</w:t>
      </w:r>
      <w:r>
        <w:rPr>
          <w:rFonts w:ascii="Times New Roman" w:cs="Times New Roman" w:eastAsia="Times New Roman" w:hAnsi="Times New Roman"/>
          <w:sz w:val="18"/>
          <w:szCs w:val="18"/>
          <w:color w:val="auto"/>
        </w:rPr>
        <w:t xml:space="preserve">, (C) in connection with any such Permitted Loan Purchase, any of Borrower or its Subsidiaries and such Lender that is the assignor shall execute and deliver to Agent a Permitted Loan Purchase Assignment and Acceptance (and for the avoidance of doubt, (x) shall make the representations and warranties set forth in the Permitted Loan Purchase Assignment and Acceptance and (y) shall not be required to execute and deliver an Assignment and Acceptance pursuant to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 xml:space="preserve">) and shall otherwise comply with the conditions to assignments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(D) no Default or Event of Default would exist immediately after giving effect on a pro forma basis to such Permitted Loan Purchase.</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Each Permitted Loan Purchase shall, for purposes of this Agreement be deemed to be an automatic and immediate cancellation and extinguishment of such Loans and Borrower shall, upon consummation of any Permitted Loan Purchase, notify Agent that the Register be updated to record such event as if it were a prepayment of such Loans.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and the other Loan Documents is binding on and inures to the benefit of each Credit Party, Agent, Lender and their respective successors and assigns (including, in the case of any Credit Party, a debtor-in-possession on behalf of such Credit Party), except as otherwise provided herein or therein. No Credit Party may assign, transfer, hypothecate or otherwise convey its rights, benefits, obligations or duties hereunder or under any of the other Loan Documents without the prior express written consent of Agent and all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and the Lenders shall be deemed to have consented to any assignment, transfer, hypothecation or conveyance of rights, benefits, obligations or duties to any successor of a Credit Party as a result of the consummation of a merger, consolidation, amalgamation or other fundamental change or transaction permitted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Any such purported assignment, transfer, hypothecation or other conveyance by any Credit Party without the prior express written consent of Agent and all of the Lenders shall be void. The terms and provisions of this Agreement are for the purpose of defining the relative rights and obligations of each Credit Party, Agent and Lenders with respect to the transactions contemplated hereby and no Person shall be a third party beneficiary of any of the terms and provisions of this Agreement or any of the other Loan Documents (other than the Indemnified Persons).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Certain Assignees</w:t>
      </w:r>
      <w:r>
        <w:rPr>
          <w:rFonts w:ascii="Times New Roman" w:cs="Times New Roman" w:eastAsia="Times New Roman" w:hAnsi="Times New Roman"/>
          <w:sz w:val="18"/>
          <w:szCs w:val="18"/>
          <w:color w:val="auto"/>
        </w:rPr>
        <w:t>. No assignment or participation may be made to Borrower, any Affiliate of Borrower, Defaulting Lender or a natural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Complete Agreement; Modification of Agreement</w:t>
      </w:r>
      <w:r>
        <w:rPr>
          <w:rFonts w:ascii="Times New Roman" w:cs="Times New Roman" w:eastAsia="Times New Roman" w:hAnsi="Times New Roman"/>
          <w:sz w:val="18"/>
          <w:szCs w:val="18"/>
          <w:color w:val="auto"/>
        </w:rPr>
        <w:t xml:space="preserve">. This Agreement shall become effective when it shall have been executed by Borrower, the other Credit Parties signatory hereto, the Lenders and Agent. Thereafter, it shall be binding upon and inure to the benefit of, but only to the benefit of, Borrower, the other Credit Parties party hereto, Agent and each Lender, their respective successors and permitted assigns. Except as expressly provided in any Loan Document, none of Borrower, any other Credit Party, any Lender or Agent shall have the right to assign any rights or obligations hereunder or any interest herein. The Loan Documents constitute the complete agreement between the parties with respect to the subject matter thereof and may not be modified, altered or amended except as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Any letter of interest, commitment letter, fee letter or confidentiality agreement, if any, between any Credit Party and any Agent or any Lender or any of their respective Affiliates, predating this Agreement and relating to a financing of substantially similar form, purpose or effect shall be superseded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Except for actions expressly permitted to be taken by Agent, no amendment, modification, termination or waiver of any provision of this Agreement or any other Loan Document, or any consent to any departure by any Credit Party therefrom, shall in any event be effective unless the same shall be in writing and signed by Borrower and by Requisite Lenders or all directly and adversely affected Lenders as provided in </w:t>
      </w:r>
      <w:r>
        <w:rPr>
          <w:rFonts w:ascii="Times New Roman" w:cs="Times New Roman" w:eastAsia="Times New Roman" w:hAnsi="Times New Roman"/>
          <w:sz w:val="18"/>
          <w:szCs w:val="18"/>
          <w:u w:val="single" w:color="auto"/>
          <w:color w:val="auto"/>
        </w:rPr>
        <w:t>Section 12.2(c)</w:t>
      </w:r>
      <w:r>
        <w:rPr>
          <w:rFonts w:ascii="Times New Roman" w:cs="Times New Roman" w:eastAsia="Times New Roman" w:hAnsi="Times New Roman"/>
          <w:sz w:val="18"/>
          <w:szCs w:val="18"/>
          <w:color w:val="auto"/>
        </w:rPr>
        <w:t>. Except as set forth in clauses (b) and (c) below, all such amendments, modifications, terminations or waivers requiring the consent of any Lenders shall require the written consent of Requisite Lenders.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No amendment, modification, termination or waiver of or consent with respect to any provision of this Agreement that waives compliance with the conditions precedent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the making of any Loan shall be effective unless the same shall be in writing and signed by Requisite Lenders and Borrower. Notwithstanding anything contained in this Agreement to the contrary, no waiver or consent with respect to any Default or any Event of Default shall be effective for purposes of the conditions precedent to the making of Loans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unless the same shall be in writing and signed by Agent and Requisite Lenders.</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(c)          No amendment, modification, termination or waiver shall, unless in writing and signed by Agent and each Lender directly affected thereby: (i) increase the principal amount of any Lender’s Commitment (which action shall be deemed only to affect those Lenders whose Commitments are increased); (ii) reduce the principal of, rate of interest on, composition of interest on (i.e., cash pay or payment-in-kind) or Fees payable with respect to any Loan of any affected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each case, the waiver of any Default or Event of Default or the implementation or revocation of Default Rate interest shall not constitute a reduction in the rate of interest or any Fee); (iii) extend the final maturity date or scheduled payment date of any principal amount of any Loan of any Lender; (iv) waive, forgive, defer, extend or postpone any payment of interest or Fees or other Obligations hereunder as to any affected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each case, the waiver of any Default or Event of Default or the implementation or revocation of Default Rate interest shall not constitute a reduction in the rate of interest or any Fee); (v) release all or substantially all of the value of the Guaranties, except as otherwise permitted herein or in the other Loan Documents, release (or subordinate the Lien of Agent in), or permit any Credit Party to sell or otherwise dispose of, all or substantially all of the Collateral (which action shall be deemed to directly affect all Lenders); (vi) change the percentage of the Commitments or of the aggregate unpaid principal amount of the Loans that shall be required for Lenders or any of them to take any action hereunder;</w:t>
      </w:r>
    </w:p>
    <w:p>
      <w:pPr>
        <w:spacing w:after="0" w:line="2" w:lineRule="exact"/>
        <w:rPr>
          <w:sz w:val="20"/>
          <w:szCs w:val="20"/>
          <w:color w:val="auto"/>
        </w:rPr>
      </w:pPr>
    </w:p>
    <w:p>
      <w:pPr>
        <w:jc w:val="both"/>
        <w:ind w:firstLine="8"/>
        <w:spacing w:after="0" w:line="251" w:lineRule="auto"/>
        <w:tabs>
          <w:tab w:leader="none" w:pos="3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waive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the definition of the term “</w:t>
      </w:r>
      <w:r>
        <w:rPr>
          <w:rFonts w:ascii="Times New Roman" w:cs="Times New Roman" w:eastAsia="Times New Roman" w:hAnsi="Times New Roman"/>
          <w:sz w:val="18"/>
          <w:szCs w:val="18"/>
          <w:u w:val="single" w:color="auto"/>
          <w:color w:val="auto"/>
        </w:rPr>
        <w:t>Requisite Lenders</w:t>
      </w:r>
      <w:r>
        <w:rPr>
          <w:rFonts w:ascii="Times New Roman" w:cs="Times New Roman" w:eastAsia="Times New Roman" w:hAnsi="Times New Roman"/>
          <w:sz w:val="18"/>
          <w:szCs w:val="18"/>
          <w:color w:val="auto"/>
        </w:rPr>
        <w:t xml:space="preserve">”; or (viii) amend the allocation and waterfalls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Furthermore, no amendment, modification, termination or waiver affecting the rights or duties of Agent under this Agreement or any other Loan Document, including any release of any Guaranty requiring a writing signed by all of the Lenders or release of any Collateral requiring a writing signed by all Lenders, shall be effective unless in writing and signed by Agent in addition to Lenders required hereinabove to take such action. Notwithstanding anything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to the contrary, this Agreement and the other Loan Documents may be amended by Agent and each Credit Party party thereto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provide for, or to incorporate the terms of, any Incremental Loans, Refinancing Loans or Extended Loans and to provide for non-Pro Rata borrowings and payments of any amounts hereunder as between the Loans and any Incremental Loans, Refinancing Loans or Extended Loans, in each case with the consent of Agent but without the consent of any Lender. Each amendment, modification, termination or waiver shall be effective only in the specific instance and for the specific purpose for which it was given. No amendment, modification, termination or waiver shall be required for Agent to take additional Collateral pursuant to any Loan Document. No amendment, modification, termination or waiver of any provision of any Note shall be effective without the written concurrence of the holder of that Note. No notice to or demand on any Credit Party in any case shall entitle such Credit Party or any other Credit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shall be binding upon each holder of the Obligations hereunder at the time outstanding and each future holder of the Obligations hereunder. Any amendment, modification, waiver, consent, termination or release of any Secured Hedge Agreement may be effected by the parties thereto without the consent of the Lenders.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If, in connection with any proposed amendment, modification, waiver or termination requiring the consent of all Lenders or all directly and adversely affected Lenders, the consent of Requisite Lenders is obtained, but the consent of other Lenders whose consent is required is not obtained (any such Lender whose consent is not obtained as described in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with respect to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xml:space="preserve">, so long as Agent is not a Non- Consenting Lender, at Borrower’s request, Agent or a Person reasonably acceptable to Agent shall have the right with Agent’s consent (but shall have no obligation) to purchase from any such Non-Consenting Lenders, and any such Non-Consenting Lenders agree that they shall, upon Agent’s request, sell and assign to Agent or such Person, all of the Commitments of any such Non-Consenting Lenders for an amount equal to the principal balance of all Loans held by such Non-Consenting Lenders and all accrued interest and Fees (including fees payable in accordance with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with respect thereto through the date of sale, such purchase and sale to be consummated pursuant to an executed Assignment Agreement. In the event that a Non-Consenting Lender does not execute an Assignment Agreement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five</w:t>
      </w:r>
    </w:p>
    <w:p>
      <w:pPr>
        <w:spacing w:after="0" w:line="6" w:lineRule="exact"/>
        <w:rPr>
          <w:sz w:val="20"/>
          <w:szCs w:val="20"/>
          <w:color w:val="auto"/>
        </w:rPr>
      </w:pPr>
    </w:p>
    <w:p>
      <w:pPr>
        <w:jc w:val="both"/>
        <w:ind w:firstLine="8"/>
        <w:spacing w:after="0" w:line="253" w:lineRule="auto"/>
        <w:tabs>
          <w:tab w:leader="none" w:pos="26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receipt by such Non-Consenting Lender of notice of replacement pursuant to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xml:space="preserve"> and presentation to such Non-Consenting Lender of an Assignment Agreement evidencing an assignment pursuant to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xml:space="preserve">, Borrower shall be entitled (but not obligated) to execute such Assignment Agreement on behalf of any such Non-Consenting Lender, and any such Assignment Agreement so executed by Borrower, the replacement Lender and Agent, shall be effective for purposes of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Upon the Termination Date, Agent shall deliver to Borrower termination statements, security releases and other documents necessary or appropriate to evidence the termination of the Liens securing payment of the Obligations.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(f)            Notwithstanding the foregoing, no Lender’s consent is required to enter into any Intercreditor Agreement, or to effect any amendment, modification or supplement to the Pari Passu Intercreditor Agreement or any other Intercreditor Agreement permitted under this Agreement</w:t>
      </w:r>
    </w:p>
    <w:p>
      <w:pPr>
        <w:jc w:val="both"/>
        <w:ind w:firstLine="8"/>
        <w:spacing w:after="0" w:line="251" w:lineRule="auto"/>
        <w:tabs>
          <w:tab w:leader="none" w:pos="2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for the purpose of adding the holders of Indebtedness permitted hereunder (or a Senior Representative with respect thereto) as parties thereto, as expressly contemplated by the terms of such Pari Passu Intercreditor Agreement or such other intercreditor agreement or arrangement permitted under this Agreement or in any document pertaining to any Indebtedness permitted hereby that is permitted to be secured by the Collateral, as applicable (it being understood that any such amendment or supplement may make such other changes to the applicable intercreditor or subordination agreement as, in the good faith determination of Agent, are required to effectuate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changes are not adverse, in any material respect, to the interests of the Lenders) or (ii) that is expressly contemplated by such Pari Passu Intercreditor Agreement (or the comparable provisions, if any, of any other Intercreditor Agreement or arrangement permitted under this Agreement) or (iii) that is otherwise permitted by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Agent hereunder or under any other Loan Document without the prior written consent of Agent, as applicable.</w:t>
      </w:r>
    </w:p>
    <w:p>
      <w:pPr>
        <w:spacing w:after="0" w:line="19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(g)           Notwithstanding anything herein to the contrary, any amendment, modification, waiver, consent, termination or release of any Secured Hedge Agreement may be effected by the parties thereto without the consent of the Lenders.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Further, notwithstanding anything to the contrary contained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technical and conforming modifications to the Loan Documents may be made with the consent of Borrower and Agent (but without the consent of any Lender) to the extent necessary to cure any ambiguity, omission, defect or inconsistency;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Agent shall notify the Lenders of any such proposed modifications and no such modification shall become effective if the Requisite Lenders have objected thereto within five (5) Business Days after the delivery of such notice.</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from and after the date on which no Term B Loans (as defined in this Agreement prior to the Amendment No. 10 Effective Date) made pursuant to Amendment No. 6 are outstanding, in connection with any determination as to whether the Requisite Lenders, Requisite Term B-2 Lenders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Requisite Term B-3 </w:t>
      </w:r>
      <w:r>
        <w:rPr>
          <w:rFonts w:ascii="Times New Roman" w:cs="Times New Roman" w:eastAsia="Times New Roman" w:hAnsi="Times New Roman"/>
          <w:sz w:val="18"/>
          <w:szCs w:val="18"/>
          <w:u w:val="single" w:color="auto"/>
          <w:color w:val="0000FF"/>
        </w:rPr>
        <w:t>Lenders or Requisite Term B-4</w:t>
      </w:r>
      <w:r>
        <w:rPr>
          <w:rFonts w:ascii="Times New Roman" w:cs="Times New Roman" w:eastAsia="Times New Roman" w:hAnsi="Times New Roman"/>
          <w:sz w:val="18"/>
          <w:szCs w:val="18"/>
          <w:color w:val="auto"/>
        </w:rPr>
        <w:t xml:space="preserve"> Lenders have (A) consented (or not consented) to any amendment or waiver of any provision of this Agreement or any other Loan Document or any departure by any Credit Party therefrom, (B) otherwise acted on any matter related to any Loan Document, or (C) directed or required Agent or any Lender to undertake any action (or refrain from taking any action) with respect to or under any Loan Document, any Lender (other than any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(each, a “</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shall not, without the consent of Borrower (in its sole discretion), have any right to vote any of its Loans and shall be deemed to have voted its interest as a Lender without discretion in the same proportion as the allocation of voting with respect to such matter by Lenders who are not Net Short Lenders.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whether a Lender has a “net short position” on any date of determination:</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derivative contracts with respect to the Loans and such contracts that are the functional equivalent thereof shall be counted at the notional amount thereof in Dollars,</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w:t>
      </w:r>
    </w:p>
    <w:p>
      <w:pPr>
        <w:spacing w:after="0" w:line="176" w:lineRule="exact"/>
        <w:rPr>
          <w:sz w:val="20"/>
          <w:szCs w:val="20"/>
          <w:color w:val="auto"/>
        </w:rPr>
      </w:pPr>
    </w:p>
    <w:p>
      <w:pPr>
        <w:jc w:val="both"/>
        <w:ind w:left="660" w:firstLine="1296"/>
        <w:spacing w:after="0" w:line="281" w:lineRule="auto"/>
        <w:rPr>
          <w:sz w:val="20"/>
          <w:szCs w:val="20"/>
          <w:color w:val="auto"/>
        </w:rPr>
      </w:pPr>
      <w:r>
        <w:rPr>
          <w:rFonts w:ascii="Times New Roman" w:cs="Times New Roman" w:eastAsia="Times New Roman" w:hAnsi="Times New Roman"/>
          <w:sz w:val="17"/>
          <w:szCs w:val="17"/>
          <w:color w:val="auto"/>
        </w:rPr>
        <w:t>(iii)          derivative contracts in respect of an index that includes Borrower or other Credit Parties or any instrument issued or guaranteed by Borrower or other Credit Parties shall not be deemed to create a short position with respect to the Loans, so long as (x) such index is not created, designed, administered or requested by such Lender or its Affiliates and (y) Borrowers and the other Credit Parties and any instrument issued or guaranteed by Borrower or other Credit Parties, collectively, shall represent less than five percent (5%) of the components of such index,</w:t>
      </w:r>
    </w:p>
    <w:p>
      <w:pPr>
        <w:spacing w:after="0" w:line="164"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derivative transactions that are documented using either the 2014 ISDA Credit Derivatives Definitions or the 2003 ISDA Credit Derivative Definitions (collectively, the “ISDA CDS Definitions”) shall be deemed to create a short position with respect to the Loans if such Lender is a protection buyer or the equivalent thereof for such derivative transaction and (x)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would be a “Deliverable Obligation” under the terms of such derivative transaction or (z) Borrower or other Credit Parties (or its successor) is designated as a “Reference Entity” under the terms of such derivative transaction,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credit derivative transactions or other derivatives transactions not documented using the ISDA CDS Definitions shall be deemed to create a short position with respect to the Loans if such transactions are functionally equivalent to a transaction that offers the Lender protection in respect of the Loans, or as to the credit quality of Borrower or other Credit Parties other than, in each case, as part of an index so long as (x) such index is not created, designed, administered or requested by such Lender or its Affiliates and (y) Borrower and other Credit Parties and any instrument issued or guaranteed by any of Borrower or other Credit Parties, collectively, shall represent less than five percent (5%) of the components of such index.</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connection with any such determination, each Lender shall promptly notify Agent in writing that it is a Net Short Lender, or shall otherwise be deemed to have represented and warranted to Borrower and Agent that it is not a Net Short Lender (it being understood and agreed that Borrower and Agent shall be entitled to rely on each such representation and deemed representation without independent verification thereof).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Borrower shall reimburse: (i) Agent and Lead Arrangers for all reasonable documented fees, reasonable documented out-of-pocket costs and expenses (including the reasonable documented fees and reasonable documented out-of-pocket expenses of one firm of counsel); and (ii) Agent and Lead Arrangers (and, with respect to clauses (b), (c) and (d) below, all Lenders for all reasonable documented out-of-pocket fees, costs and expenses, including the reasonable documented fees, reasonable documented out-of-pocket costs and expenses of one firm of counsel for Agent, Lead Arrangers and Lenders, taken as a whole, and a single local counsel in each relevant jurisdiction and in the case of an actual or potential conflict of interest where Agent, Lead Arrangers or the Lender affected by such conflict informs Agent of such conflict and thereafter retains its own counsel, of another firm of counsel for such affected Person), incurred in connection with the negotiation, preparation and filing and/or recordation of the Loan Documents, and incurred in connection with:</w:t>
      </w:r>
    </w:p>
    <w:p>
      <w:pPr>
        <w:spacing w:after="0" w:line="19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any amendment, modification or waiver of, consent with respect to, or termination of, any of the Loan Documents or advice in connection with the syndication and administration of the Loans made pursuant hereto or its rights hereunder or thereunder;</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any litigation, contest, dispute, suit, proceeding or action (whether instituted by Agent, any Lender, any Credit Party or any other Person and whether as a party, witness or otherwise) in any way relating to the Collateral, any of the Loan Documents and the transactions contemplated thereby or any other agreement to be executed or delivered in connection herewith or therewith, including any litigation, contest, dispute, suit, case, proceeding or action, and any appeal or review thereof; in connection with a case commenced by or against any or all of the Credit Parties or any other Person that may be obligated to Agent by virtue of the Loan Documents; including any such litigation, contest, dispute, suit, proceeding or action arising in connection with any work-out or restructuring of the Loans during the pendency of one or more Events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Person shall be entitled to reimbursement under this clause (b) in respect of any litigation, contest, dispute, suit, proceeding or action to the extent any of the foregoing results from such Person’s (or such Person’s Related Person’s) gross negligence, bad faith, material breach or willful misconduct (as determined by a court of competent jurisdiction in a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Indemnified Person will be indemnified for any such cost, expense or liability to the extent of any dispute solely among Indemnified Persons other than claims against Agent, in such capacity in connection with fulfilling any such roles;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attempt to enforce any remedies of Agent against any or all of the Credit Parties or any other Person that may be obligated to Agent or any Lender by virtue of any of the Loan Documents, including any such attempt to enforce any such remedies in the course of any work-out or restructuring of the Loans during the pendency of one or more Events of Default;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workout or restructuring of the Loans upon the occurrence and during the continuance of one or more Events of Default; and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           efforts to (i) monitor the Loans or any of the other Obligations hereunder, (ii) evaluate, observe or assess any of the Credit Parties or their respective affairs and (iii) subject to the limitations contained herein verify, protect, evaluate, assess, appraise, audit, collect, sell, liquidate or otherwise dispose of any of the Collateral; including, as to each of clauses (a) through (d) above, all reasonable and documented professionals fees, including, but not limited to appraisers’, field examiners’ and attorneys’ fees arising from such services and other advice, assistance or other representation, including those in connection with any appellate proceedings, and all reasonable documented out-of-pocket expenses, costs, charges and other fees incurred by such professionals in connection with or relating to any of the events or actions described in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All amounts under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 be payable no later than 20 days after written demand therefore (together with reasonably detailed supporting documentation submitted to a Financial Officer of Borrower).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xml:space="preserve">. Agent’s or any Lender’s failure, at any time or times, to require strict performance by the Credit Parties of any provision of this Agreement or any other Loan Document shall not waive, affect or diminish any right of Agent or such Lender thereafter to demand strict compliance and performance herewith or therewith. Any suspension or waiver of an Event of Default shall not suspend, waive or affect any other Event of Default whether the same is prior or subsequent thereto and whether the same or of a different type. Subject to the provisions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none of the undertakings, agreements, warranties, covenants and representations of any Credit Party contained in this Agreement or any of the other Loan Documents and no Default or Event of Default by any Credit Party shall be deemed to have been suspended or waived by Agent or any Lender, unless such waiver or suspension is by an instrument in writing signed by an officer of or other authorized employee of Agent and the applicable Requisite Lenders, and directed to Borrower specifying such suspension or waiver.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Agent’s and Lenders’ rights and remedies under this Agreement shall be cumulative and nonexclusive of any other rights and remedies that Agent or any Lender may have under any other agreement, including the other Loan Documents, by operation of law or otherwise. Recourse to the Collateral shall not be required.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Wherever possible, each provision of this Agreement and the other Loan Documents shall be interpreted in such a manner as to be effective and valid under applicable law, but if any provision of this Agreement or any other Loan Document shall be prohibited by or invalid under applicable law, such provision shall be ineffective only to the extent of such prohibition or invalidity without invalidating the remainder of such provision or the remaining provisions of this Agreement or such other Loan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  Conflict of Terms</w:t>
      </w:r>
      <w:r>
        <w:rPr>
          <w:rFonts w:ascii="Times New Roman" w:cs="Times New Roman" w:eastAsia="Times New Roman" w:hAnsi="Times New Roman"/>
          <w:sz w:val="18"/>
          <w:szCs w:val="18"/>
          <w:color w:val="auto"/>
        </w:rPr>
        <w:t>. Except as otherwise provided in this Agreement or any of the other Loan Documents by specific reference to the applicable provisions of this Agreement, if any provision contained in this Agreement conflicts with any provision in any of the other Loan Documents, the provision contained in this Agreement shall govern and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Lender and Agent agrees to maintain, the confidentiality of information obtained by it pursuant to any Loan Document and designated in writing by any Credit Party as confidential or disclosed under circumstances where it is reasonable to assume that such information is confidential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except that such Information may be disclosed by the Lenders or Agent (i) with Borrower’s consent, (ii) to Related Persons of such Lender or Agent, as the case may be, that are advised of the confidential nature of such Information and are instructed to keep such Information confidential in accordance with the terms hereof, (iii) to the extent such information presently is or hereafter becomes (A) publicly available other than as a result of a breach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or (B) available to such Lender or Agent or any of their Related Persons, as the case may be, from a source (other than any Credit Party) not known by them to be subject to disclosure restrictions, (iv) to the extent disclosure is required by applicable law or other legal process or requested or demanded by any Governmental Authority, including any governmental bank regulatory authority (in which case Agent shall notify Borrower, to the extent not prohibited by law or legal process; provided that no notice shall be required in the case of disclosure to bank regulatory authorities having jurisdiction over Agent or any Lender), (v) to the extent necessary or customary for inclusion in league table measurements,</w:t>
      </w:r>
    </w:p>
    <w:p>
      <w:pPr>
        <w:spacing w:after="0" w:line="5"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National Association of Insurance Commissioners or any similar organization, any examiner or any nationally recognized rating agency or</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otherwise to the extent consisting of general portfolio information that does not identify Credit Parties, (vii) to current or prospective assignees or participants, and to their respective Related Persons, in each case to the extent such assignees, participants, counterparties or Related Persons agree to be bound by provisions substantially similar to the provisions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such Person may disclose information to their respective Related Persons in accordance with clause (ii) above), (viii) to any other party hereto, (ix) in connection with the exercise or enforcement of any right or remedy under any Loan Document, in connection with any litigation or other proceeding to which such Lender or Agent or any of their Related Persons is a party or bound, or to the extent necessary to respond to public statements or disclosures by Credit Parties or their Related Persons referring to a Lender or Agent or any of their Related Persons, (x) to the National Association of Insurance Commissioners, CUSIP Service Bureau or any similar organization, regulatory authority, examiner or nationally recognized ratings agency and (xi) to any actual or prospective party (or its managers, administrators, trustees, partners, directors, officers, employees, agents, advisors and other representatives) to any swap or derivative or similar transaction under which payments are to be made by reference to Borrower and its obligations, this Agreement or payments hereunder, in each case to the extent such Persons agree to be bound by provisions substantially similar to the provisions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In the event of any conflict between the terms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those of any Loan Document, the terms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shall govern.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set forth herein or in any other written or oral understanding or agreement to which the parties hereto are parties or by which they are bound, the parties acknowledge and agree that (i) any obligations of confidentiality contained herein and therein do not apply and have not applied to the federal tax treatment and federal tax structure of the Loans (the “</w:t>
      </w:r>
      <w:r>
        <w:rPr>
          <w:rFonts w:ascii="Times New Roman" w:cs="Times New Roman" w:eastAsia="Times New Roman" w:hAnsi="Times New Roman"/>
          <w:sz w:val="18"/>
          <w:szCs w:val="18"/>
          <w:u w:val="single" w:color="auto"/>
          <w:color w:val="auto"/>
        </w:rPr>
        <w:t>Tax Structure</w:t>
      </w:r>
      <w:r>
        <w:rPr>
          <w:rFonts w:ascii="Times New Roman" w:cs="Times New Roman" w:eastAsia="Times New Roman" w:hAnsi="Times New Roman"/>
          <w:sz w:val="18"/>
          <w:szCs w:val="18"/>
          <w:color w:val="auto"/>
        </w:rPr>
        <w:t>”) (and any related transactions or arrangements) from the commencement of discussions between the parties, and (ii) each party (and each of its employees, representatives or other agents) may disclose to any and all persons, without limitation of any kind, the Tax Structure and all materials of any kind (including opinions or other tax analyses) that are provided to such party relating to the Tax Structure. The preceding sentence is intended to cause the Tax Structure to be treated as not having been offered under conditions of confidentiality for purposes of Section 1.6011-4(b)(3) (or any successor provision) of the Treasury Regulations promulgated under Section 6011 of the IRC, and shall be construed in a manner consistent with such purpose. Each party hereto acknowledges that it has no proprietary or exclusive rights to the Tax Structure.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xml:space="preserve">. EXCEPT AS OTHERWISE EXPRESSLY PROVIDED IN ANY OF THE LOAN DOCUMENTS, IN ALL RESPECTS, INCLUDING ALL MATTERS OF CONSTRUCTION, VALIDITY AND PERFORMANCE, THE LOAN DOCUMENTS AND THE OBLIGATIONS SHALL BE GOVERNED BY, AND CONSTRUED AND ENFORCED IN ACCORDANCE WITH, THE INTERNAL LAWS OF THE STATE OF NEW YORK APPLICABLE TO CONTRACTS MADE AND PERFORMED IN THAT STATE AND ANY APPLICABLE LAWS OF THE UNITED STATES. EACH PARTY HERETO HEREBY CONSENTS AND AGREES THAT THE STATE OR FEDERAL COURTS LOCATED IN THE BOROUGH OF MANHATTAN, CITY OF NEW YORK, NEW YORK SHALL HAVE EXCLUSIVE JURISDICTION TO HEAR AND DETERMINE ANY CLAIMS OR DISPUTES BETWEEN THE CREDIT PARTIES, AGENT AND LENDERS PERTAINING TO THIS AGREEMENT OR ANY OF THE OTHER LOAN DOCUMENTS RELATED TO THIS AGREEMENT OR TO ANY MATTER ARISING OUT OF OR RELATING TO THIS AGREEMENT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LENDERS AND THE CREDIT PARTIES ACKNOWLEDGE THAT ANY APPEALS FROM THOSE COURTS MAY HAVE TO BE HEARD BY A COURT LOCATED OUTSIDE OF NEW YORK COUNTY;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AGREEMENT SHALL BE DEEMED OR OPERATE TO PRECLUDE AGENT FROM BRINGING SUIT OR TAKING OTHER LEGAL ACTION IN ANY OTHER JURISDICTION TO REALIZE ON THE COLLATERAL OR ANY OTHER SECURITY FOR THE OBLIGATIONS, OR TO ENFORCE A JUDGMENT OR OTHER COURT ORDER IN FAVOR OF AGENT. EACH CREDIT PARTY EXPRESSLY SUBMITS AND CONSENTS IN ADVANCE TO SUCH JURISDICTION IN ANY ACTION OR SUIT COMMENCED IN ANY SUCH COURT, AND EACH CREDIT PARTY HEREBY WAIVES ANY OBJECTION THAT SUCH CREDIT PARTY MAY HAVE BASED UPON LACK OF PERSONAL JURISDICTION, IMPROPER VENUE OR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xml:space="preserve"> AND HEREBY CONSENTS TO THE GRANTING OF SUCH LEGAL OR EQUITABLE RELIEF AS IS DEEMED APPROPRIATE BY SUCH COURT. EACH PARTY HERETO HEREBY WAIVES PERSONAL SERVICE OF THE SUMMONS, COMPLAINT AND OTHER PROCESS ISSUED IN ANY SUCH ACTION OR SUIT AND AGREES THAT SERVICE OF SUCH SUMMONS, COMPLAINT AND OTHER PROCESS MAY BE MADE BY REGISTERED OR CERTIFIED MAIL ADDRESSED TO SUCH CREDIT PARTY AT THE ADDRESS SET FORTH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AND THAT SERVICE SO MADE SHALL BE DEEMED COMPLETED UPON THE EARLIER OF SUCH CREDIT PARTY’S ACTUAL RECEIPT THEREOF OR FIVE (5) BUSINESS DAYS AFTER DEPOSIT IN THE UNITED STATES MAIL, PROPER POSTAGE PREPAID.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Addresses</w:t>
      </w:r>
      <w:r>
        <w:rPr>
          <w:rFonts w:ascii="Times New Roman" w:cs="Times New Roman" w:eastAsia="Times New Roman" w:hAnsi="Times New Roman"/>
          <w:sz w:val="18"/>
          <w:szCs w:val="18"/>
          <w:color w:val="auto"/>
        </w:rPr>
        <w:t>. All notices, demands, requests, directions and other communications required or expressly authorized to be made by this Agreement shall, whether or not specified to be in writing unless otherwise expressly specified to be given by any other means, be given in writing and</w:t>
      </w:r>
    </w:p>
    <w:p>
      <w:pPr>
        <w:jc w:val="both"/>
        <w:ind w:firstLine="8"/>
        <w:spacing w:after="0" w:line="252" w:lineRule="auto"/>
        <w:tabs>
          <w:tab w:leader="none" w:pos="2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addressed to (A) the party to be notified and sent to the address or facsimile number indicated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(or to such other address as may be hereafter notified by the respective parties hereto), or (B) the party to be notified at its address specified on the signature page of this Agreement or any applicable Assignment Agreement, (ii) to the extent given by a Credit Party posted to any E-System set up by or at the direction of Agent in an appropriate location or (iii) addressed to such other address as shall be notified in writing (A) in the case of Borrower and Agent, to the other parties hereto and (B) in the case of all other parties, to Borrower and Agent. Transmission by electronic mail (including E-Fax, even if transmitted to the fax numbers set forth in clause (i) above) shall not be sufficient or effective to transmit any such notice under this clause (a) unless such transmission is an available means to post to any E-System. Notice addresses as of the Closing Date shall be as set forth below:</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Agent, at</w:t>
      </w:r>
    </w:p>
    <w:p>
      <w:pPr>
        <w:spacing w:after="0" w:line="225" w:lineRule="exact"/>
        <w:rPr>
          <w:rFonts w:ascii="Times New Roman" w:cs="Times New Roman" w:eastAsia="Times New Roman" w:hAnsi="Times New Roman"/>
          <w:sz w:val="18"/>
          <w:szCs w:val="18"/>
          <w:color w:val="auto"/>
        </w:rPr>
      </w:pPr>
    </w:p>
    <w:p>
      <w:pPr>
        <w:ind w:left="2600" w:right="47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Senior Funding, Inc. 1585 Broadway New York, New York 10036</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Contacts: Christen Thomas; Muhammad Jamal</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Contact: Tracy Bigley</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No. (Group Hotline): (443) 627-6101</w:t>
      </w:r>
    </w:p>
    <w:p>
      <w:pPr>
        <w:spacing w:after="0" w:line="9" w:lineRule="exact"/>
        <w:rPr>
          <w:rFonts w:ascii="Times New Roman" w:cs="Times New Roman" w:eastAsia="Times New Roman" w:hAnsi="Times New Roman"/>
          <w:sz w:val="18"/>
          <w:szCs w:val="18"/>
          <w:color w:val="auto"/>
        </w:rPr>
      </w:pPr>
    </w:p>
    <w:p>
      <w:pPr>
        <w:ind w:left="2600" w:right="3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No. (Primary Contacts): (443) 627-4466 (Christen Thomas); (443) 627-4065 (Muhammad Jamal)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left="2600"/>
        <w:spacing w:after="0"/>
        <w:rPr>
          <w:sz w:val="20"/>
          <w:szCs w:val="20"/>
          <w:color w:val="auto"/>
        </w:rPr>
      </w:pPr>
      <w:r>
        <w:rPr>
          <w:rFonts w:ascii="Times New Roman" w:cs="Times New Roman" w:eastAsia="Times New Roman" w:hAnsi="Times New Roman"/>
          <w:sz w:val="18"/>
          <w:szCs w:val="18"/>
          <w:color w:val="auto"/>
        </w:rPr>
        <w:t>Telephone No. (Alternative Contact): (443) 627-5951</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(Group):</w:t>
      </w:r>
    </w:p>
    <w:p>
      <w:pPr>
        <w:spacing w:after="0" w:line="9" w:lineRule="exact"/>
        <w:rPr>
          <w:sz w:val="20"/>
          <w:szCs w:val="20"/>
          <w:color w:val="auto"/>
        </w:rPr>
      </w:pPr>
    </w:p>
    <w:p>
      <w:pPr>
        <w:ind w:left="2600" w:right="1720"/>
        <w:spacing w:after="0" w:line="265" w:lineRule="auto"/>
        <w:rPr>
          <w:sz w:val="20"/>
          <w:szCs w:val="20"/>
          <w:color w:val="auto"/>
        </w:rPr>
      </w:pPr>
      <w:r>
        <w:rPr>
          <w:rFonts w:ascii="Times New Roman" w:cs="Times New Roman" w:eastAsia="Times New Roman" w:hAnsi="Times New Roman"/>
          <w:sz w:val="17"/>
          <w:szCs w:val="17"/>
          <w:color w:val="auto"/>
          <w:strike w:val="1"/>
        </w:rPr>
        <w:t>AGENCY.BORROWERS@morganstanley.com</w:t>
      </w:r>
      <w:r>
        <w:rPr>
          <w:rFonts w:ascii="Times New Roman" w:cs="Times New Roman" w:eastAsia="Times New Roman" w:hAnsi="Times New Roman"/>
          <w:sz w:val="17"/>
          <w:szCs w:val="17"/>
          <w:u w:val="single" w:color="auto"/>
          <w:color w:val="0000FF"/>
          <w:strike w:val="1"/>
        </w:rPr>
        <w:t>AGENCY.BORROWERS@morganstanley.com</w:t>
      </w:r>
      <w:r>
        <w:rPr>
          <w:rFonts w:ascii="Times New Roman" w:cs="Times New Roman" w:eastAsia="Times New Roman" w:hAnsi="Times New Roman"/>
          <w:sz w:val="17"/>
          <w:szCs w:val="17"/>
          <w:color w:val="auto"/>
          <w:strike w:val="1"/>
        </w:rPr>
        <w:t xml:space="preserve"> Email (Primary Contacts): Christen.Thomas@morganstanley.com;</w:t>
      </w:r>
    </w:p>
    <w:p>
      <w:pPr>
        <w:ind w:left="2600" w:right="2900"/>
        <w:spacing w:after="0" w:line="265" w:lineRule="auto"/>
        <w:rPr>
          <w:sz w:val="20"/>
          <w:szCs w:val="20"/>
          <w:color w:val="auto"/>
        </w:rPr>
      </w:pPr>
      <w:r>
        <w:rPr>
          <w:rFonts w:ascii="Times New Roman" w:cs="Times New Roman" w:eastAsia="Times New Roman" w:hAnsi="Times New Roman"/>
          <w:sz w:val="17"/>
          <w:szCs w:val="17"/>
          <w:color w:val="auto"/>
          <w:strike w:val="1"/>
        </w:rPr>
        <w:t>Muhammad.Jamal@morganstanley.com</w:t>
      </w:r>
      <w:r>
        <w:rPr>
          <w:rFonts w:ascii="Times New Roman" w:cs="Times New Roman" w:eastAsia="Times New Roman" w:hAnsi="Times New Roman"/>
          <w:sz w:val="17"/>
          <w:szCs w:val="17"/>
          <w:u w:val="single" w:color="auto"/>
          <w:color w:val="0000FF"/>
          <w:strike w:val="1"/>
        </w:rPr>
        <w:t>Christen.Thomas@morganstanley.com;</w:t>
      </w:r>
      <w:r>
        <w:rPr>
          <w:rFonts w:ascii="Times New Roman" w:cs="Times New Roman" w:eastAsia="Times New Roman" w:hAnsi="Times New Roman"/>
          <w:sz w:val="17"/>
          <w:szCs w:val="17"/>
          <w:color w:val="auto"/>
          <w:strike w:val="1"/>
        </w:rPr>
        <w:t xml:space="preserve"> </w:t>
      </w:r>
      <w:r>
        <w:rPr>
          <w:rFonts w:ascii="Times New Roman" w:cs="Times New Roman" w:eastAsia="Times New Roman" w:hAnsi="Times New Roman"/>
          <w:sz w:val="17"/>
          <w:szCs w:val="17"/>
          <w:u w:val="single" w:color="auto"/>
          <w:color w:val="0000FF"/>
          <w:strike w:val="1"/>
        </w:rPr>
        <w:t>Muhammad.Jamal@morganstanley.com</w:t>
      </w:r>
    </w:p>
    <w:p>
      <w:pPr>
        <w:ind w:left="2600"/>
        <w:spacing w:after="0"/>
        <w:rPr>
          <w:sz w:val="20"/>
          <w:szCs w:val="20"/>
          <w:color w:val="auto"/>
        </w:rPr>
      </w:pPr>
      <w:r>
        <w:rPr>
          <w:rFonts w:ascii="Times New Roman" w:cs="Times New Roman" w:eastAsia="Times New Roman" w:hAnsi="Times New Roman"/>
          <w:sz w:val="18"/>
          <w:szCs w:val="18"/>
          <w:color w:val="auto"/>
        </w:rPr>
        <w:t>Email (Alternative Contact):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FF0000"/>
          <w:strike w:val="1"/>
        </w:rPr>
        <w:t>Tracy.Bigley@morganstanley.com</w:t>
      </w:r>
      <w:r>
        <w:rPr>
          <w:rFonts w:ascii="Times New Roman" w:cs="Times New Roman" w:eastAsia="Times New Roman" w:hAnsi="Times New Roman"/>
          <w:sz w:val="18"/>
          <w:szCs w:val="18"/>
          <w:u w:val="single" w:color="auto"/>
          <w:color w:val="0000FF"/>
          <w:strike w:val="1"/>
        </w:rPr>
        <w:t>Tracy.Bigley@morganstanley.com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If to Borrower, 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XPO, Inc. Attention: Treasury</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Five American Lane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Greenwich, Connecticut 06831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203-463-2988</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FF0000"/>
          <w:strike w:val="1"/>
        </w:rPr>
        <w:t>Lorraine.sperling@xpo.com;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FF0000"/>
          <w:strike w:val="1"/>
        </w:rPr>
        <w:t>jake.noyes@xpo.com</w:t>
      </w:r>
      <w:r>
        <w:rPr>
          <w:rFonts w:ascii="Times New Roman" w:cs="Times New Roman" w:eastAsia="Times New Roman" w:hAnsi="Times New Roman"/>
          <w:sz w:val="18"/>
          <w:szCs w:val="18"/>
          <w:u w:val="single" w:color="auto"/>
          <w:color w:val="0000FF"/>
        </w:rPr>
        <w:t>Lorraine.sperling@xpo.com; jake.noyes@xpo.com</w:t>
      </w:r>
      <w:r>
        <w:rPr>
          <w:rFonts w:ascii="Times New Roman" w:cs="Times New Roman" w:eastAsia="Times New Roman" w:hAnsi="Times New Roman"/>
          <w:sz w:val="18"/>
          <w:szCs w:val="18"/>
          <w:color w:val="000000"/>
        </w:rPr>
        <w:t>, xposettlementconfirms@xpo.com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(i)           All communications described in clause (a) above and all other notices, demands, requests and other communications made in connection with this Agreement shall be effective and be deemed to have been received (i) if delivered by hand, upon personal delivery, (ii) if delivered by overnight courier service, one Business Day after delivery to such courier service, (iii) if delivered by mail, five (5) Business Days after deposit in the mail,</w:t>
      </w:r>
    </w:p>
    <w:p>
      <w:pPr>
        <w:spacing w:after="0" w:line="1" w:lineRule="exact"/>
        <w:rPr>
          <w:sz w:val="20"/>
          <w:szCs w:val="20"/>
          <w:color w:val="auto"/>
        </w:rPr>
      </w:pPr>
    </w:p>
    <w:p>
      <w:pPr>
        <w:jc w:val="both"/>
        <w:ind w:firstLine="8"/>
        <w:spacing w:after="0" w:line="252" w:lineRule="auto"/>
        <w:tabs>
          <w:tab w:leader="none" w:pos="3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delivered by facsimile or electronic mail (other than to post to an E-System pursuant to clause (a) above) upon sender’s receipt of confirmation of proper transmission, and (v) if delivered by posting to any E-System, on the later of the date of such posting in an appropriate location and the date access to such posting is given to the recipient thereof in accordance with the standard procedures applicable to such E-System. Failure or delay in delivering copies of any notice, demand, request, consent, approval, declaration or other communication to any Person (other than Borrower or Agent) designated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to receive copies shall in no way adversely affect the effectiveness of such notice, demand, request, consent, approval, declaration or other communication. The giving of any notice required hereunder may be waived in writing by the party entitled to receive such notice.</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(to the extent required under the Loan Documents) except as expressly noted in such communication or E-System.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Lender shall notify Agent in writing of any changes in the address to which notices to such Lender should be directed, of addresses of its lending office, of payment instructions in respect of all payments to be made to it hereunder and of such other administrative information as Agent shall reasonably request.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u w:val="single" w:color="auto"/>
          <w:color w:val="auto"/>
        </w:rPr>
        <w:t>  Section Titles</w:t>
      </w:r>
      <w:r>
        <w:rPr>
          <w:rFonts w:ascii="Times New Roman" w:cs="Times New Roman" w:eastAsia="Times New Roman" w:hAnsi="Times New Roman"/>
          <w:sz w:val="18"/>
          <w:szCs w:val="18"/>
          <w:color w:val="auto"/>
        </w:rPr>
        <w:t>. The Section titles and Table of Contents contained in this Agreement are and shall be without substantive meaning or content of any kind whatsoever and are not a part of the agreement between the parties 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separate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BECAUSE DISPUTES ARISING IN CONNECTION WITH COMPLEX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THE PARTIES HERETO KNOWINGLY WAIVE ALL RIGHT TO TRIAL BY JURY IN ANY ACTION, SUIT, OR PROCEEDING BROUGHT TO RESOLVE ANY DISPUTE, WHETHER SOUNDING IN CONTRACT, TORT OR OTHERWISE, AMONG AGENT, LENDERS AND ANY CREDIT PARTY ARISING OUT OF, CONNECTED WITH, RELATED TO, OR INCIDENTAL TO THE RELATIONSHIP ESTABLISHED AMONG THEM IN CONNECTION WITH, THIS AGREEMENT OR ANY OF THE OTHER LOAN DOCUMENTS OR THE TRANSACTIONS RELATED THERETO</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12.14     </w:t>
      </w:r>
      <w:r>
        <w:rPr>
          <w:rFonts w:ascii="Times New Roman" w:cs="Times New Roman" w:eastAsia="Times New Roman" w:hAnsi="Times New Roman"/>
          <w:sz w:val="18"/>
          <w:szCs w:val="18"/>
          <w:u w:val="single" w:color="auto"/>
          <w:color w:val="auto"/>
        </w:rPr>
        <w:t>  Press Releases and Related Matters</w:t>
      </w:r>
      <w:r>
        <w:rPr>
          <w:rFonts w:ascii="Times New Roman" w:cs="Times New Roman" w:eastAsia="Times New Roman" w:hAnsi="Times New Roman"/>
          <w:sz w:val="18"/>
          <w:szCs w:val="18"/>
          <w:color w:val="auto"/>
        </w:rPr>
        <w:t>. Each Credit Party consents to the publication by Agent or any Lender of customary advertising material relating to the financing transactions contemplated by this Agreement using Borrower’s name, product photographs, logo or trademark. Agent reserves the right to provide to industry trade organizations information necessary and customary for inclusion in league table measurements.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12.15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This Agreement shall remain in full force and effect should any petition be filed by or against Borrower for liquidation or reorganization, should Borrower become insolvent or make an assignment for the benefit of any creditor or creditors or should a receiver, interim receiver, receiver and manager or trustee be appointed for all or any significant part of Borrower’s assets, and shall continue to be effective or to be reinstated, as the case may be, if at any time payment and performance of the Obligations hereunder, or any part thereof, is, pursuant to applicable law, rescinded or reduced in amount, or must otherwise be restored or returned by any obligee of the Obligations hereunder, whether as a “voidable preference,” “fraudulent conveyance,” or otherwise, all as though such payment or performance had not been made. In the event that any payment, or any part thereof, is rescinded, reduced, restored or returned, the Obligations hereunder shall be reinstated and deemed reduced only by such amount paid and not so rescinded, reduced, restored or returned.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12.16     </w:t>
      </w:r>
      <w:r>
        <w:rPr>
          <w:rFonts w:ascii="Times New Roman" w:cs="Times New Roman" w:eastAsia="Times New Roman" w:hAnsi="Times New Roman"/>
          <w:sz w:val="18"/>
          <w:szCs w:val="18"/>
          <w:u w:val="single" w:color="auto"/>
          <w:color w:val="auto"/>
        </w:rPr>
        <w:t>  Advice of Counsel</w:t>
      </w:r>
      <w:r>
        <w:rPr>
          <w:rFonts w:ascii="Times New Roman" w:cs="Times New Roman" w:eastAsia="Times New Roman" w:hAnsi="Times New Roman"/>
          <w:sz w:val="18"/>
          <w:szCs w:val="18"/>
          <w:color w:val="auto"/>
        </w:rPr>
        <w:t xml:space="preserve">. Each of the parties represents to each other party hereto that it has discussed this Agreement and, specifically, the provisions of </w:t>
      </w:r>
      <w:r>
        <w:rPr>
          <w:rFonts w:ascii="Times New Roman" w:cs="Times New Roman" w:eastAsia="Times New Roman" w:hAnsi="Times New Roman"/>
          <w:sz w:val="18"/>
          <w:szCs w:val="18"/>
          <w:u w:val="single" w:color="auto"/>
          <w:color w:val="auto"/>
        </w:rPr>
        <w:t>Sections 12.9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12.16</w:t>
      </w:r>
      <w:r>
        <w:rPr>
          <w:rFonts w:ascii="Times New Roman" w:cs="Times New Roman" w:eastAsia="Times New Roman" w:hAnsi="Times New Roman"/>
          <w:sz w:val="18"/>
          <w:szCs w:val="18"/>
          <w:color w:val="auto"/>
        </w:rPr>
        <w:t>, with its counsel.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12.17     </w:t>
      </w:r>
      <w:r>
        <w:rPr>
          <w:rFonts w:ascii="Times New Roman" w:cs="Times New Roman" w:eastAsia="Times New Roman" w:hAnsi="Times New Roman"/>
          <w:sz w:val="18"/>
          <w:szCs w:val="18"/>
          <w:u w:val="single" w:color="auto"/>
          <w:color w:val="auto"/>
        </w:rPr>
        <w:t>  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12.18     </w:t>
      </w:r>
      <w:r>
        <w:rPr>
          <w:rFonts w:ascii="Times New Roman" w:cs="Times New Roman" w:eastAsia="Times New Roman" w:hAnsi="Times New Roman"/>
          <w:sz w:val="18"/>
          <w:szCs w:val="18"/>
          <w:u w:val="single" w:color="auto"/>
          <w:color w:val="auto"/>
        </w:rPr>
        <w:t>  Patriot Act Notice</w:t>
      </w:r>
      <w:r>
        <w:rPr>
          <w:rFonts w:ascii="Times New Roman" w:cs="Times New Roman" w:eastAsia="Times New Roman" w:hAnsi="Times New Roman"/>
          <w:sz w:val="18"/>
          <w:szCs w:val="18"/>
          <w:color w:val="auto"/>
        </w:rPr>
        <w:t>. Each Lender and Agent (for itself and not on behalf of any Lender) hereby notifies the Credit Parties that pursuant to the requirements of the Patriot Act, such Lender and Agent may be required to obtain, verify and record information that identifies the Credit Parties, which information includes the name and address of the Credit Parties and other information that will allow such Lender and Agent, as the case may be, to identify the Credit Parties in accordance with the Patriot Act.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8"/>
          <w:szCs w:val="18"/>
          <w:u w:val="single" w:color="auto"/>
          <w:color w:val="auto"/>
        </w:rPr>
        <w:t>Currency Equivalency Generally; Change of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the purposes of making valuations or computations under this Agreement (but not for purposes of the preparation of any financial statements delivered pursuant hereto), unless expressly provided otherwise, where a reference is made to a dollar amount the amount is to be considered as the amount in Dollars and, therefore, each other currency shall be converted into the Dollar Equivalent thereof.</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provision of this Agreement shall be subject to such reasonable changes of construction as Agent may from time to time specify with Borrower’s consent to appropriately reflect a change in currency of any country and any relevant market conventions or practices relating to such change in currency.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7"/>
          <w:szCs w:val="17"/>
          <w:u w:val="single" w:color="auto"/>
          <w:color w:val="auto"/>
        </w:rPr>
        <w:t>Electronic Transmissions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54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12.10(a)</w:t>
      </w:r>
      <w:r>
        <w:rPr>
          <w:rFonts w:ascii="Times New Roman" w:cs="Times New Roman" w:eastAsia="Times New Roman" w:hAnsi="Times New Roman"/>
          <w:sz w:val="18"/>
          <w:szCs w:val="18"/>
          <w:color w:val="auto"/>
        </w:rPr>
        <w:t>, each of Agent, Lenders, each Credit Party and each of their Related Persons, is authorized (but not required) to transmit, post or otherwise make or communicate, in its sole discretion, Electronic Transmissions in connection with any Loan Document and the transactions contemplated therein. Borrower and each Lender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use of Electronic Transmissions.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Signatures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12.10(a)</w:t>
      </w:r>
      <w:r>
        <w:rPr>
          <w:rFonts w:ascii="Times New Roman" w:cs="Times New Roman" w:eastAsia="Times New Roman" w:hAnsi="Times New Roman"/>
          <w:sz w:val="18"/>
          <w:szCs w:val="18"/>
          <w:color w:val="auto"/>
        </w:rPr>
        <w:t>, (i)(A) no posting to any E-System shall be denied legal effect merely because it is made electronically, (B) each E-Signature on any such posting shall be deemed sufficient to satisfy any requirement for a “signature” and (C)</w:t>
      </w:r>
    </w:p>
    <w:p>
      <w:pPr>
        <w:jc w:val="both"/>
        <w:ind w:firstLine="8"/>
        <w:spacing w:after="0" w:line="251" w:lineRule="auto"/>
        <w:tabs>
          <w:tab w:leader="none" w:pos="2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applicable law governing such subject matter, (ii) each such posting that is not readily capable of bearing either a signature or a reproduction of a signature may be signed, and shall be deemed signed, by attaching to, or logically associating with such posting, an E-Signature, upon which Agent, each Lender and each Credit Party may rely and assume the authenticity thereof, (iii) each such posting containing a signature, a reproduction of a signature or an E-Signature shall, for all intents and purposes, have the same effect and weight as a signed paper original and (iv) each party hereto or beneficiary hereto agrees not to contest the validity or enforceability of any posting on any E-System or E-Signature on any such posting under the provisions of any applicable law requiring certain documents to be in writing or 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limit such party’s or beneficiary’s right to contest whether any posting to any E-System or E-Signature has been altered after transmission.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Separate Agreements</w:t>
      </w:r>
      <w:r>
        <w:rPr>
          <w:rFonts w:ascii="Times New Roman" w:cs="Times New Roman" w:eastAsia="Times New Roman" w:hAnsi="Times New Roman"/>
          <w:sz w:val="18"/>
          <w:szCs w:val="18"/>
          <w:color w:val="auto"/>
        </w:rPr>
        <w:t xml:space="preserve">. All uses of an E-System shall be governed by and subject to, in addition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the separate terms, conditions and privacy policy posted or referenced in such E-System (or such terms, conditions and privacy policy as may be updated from time to time, including on such E-System) and related Contractual Obligations executed by Agent and Credit Parties in connection with the use of such E-System.</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ALL E-SYSTEMS AND ELECTRONIC TRANSMISSIONS SHALL BE PROVIDED “AS IS” AND “AS AVAILABLE”. NONE OF AGENT, ANY LENDER OR ANY OF THEIR RELATED PERSONS WARRANTS THE ACCURACY, ADEQUACY OR COMPLETENESS OF ANY E-SYSTEMS OR ELECTRONIC TRANSMISSION AND DISCLAIMS ALL LIABILITY FOR ERRORS OR OMISSIONS THEREIN. NO WARRANTY OF ANY KIND IS MADE BY AGENT, ANY LENDER OR ANY OF THEIR RELATED PERSONS IN CONNECTION WITH ANY E-SYSTEMS OR ELECTRONIC COMMUNICATION, INCLUDING ANY WARRANTY OF MERCHANTABILITY, FITNESS FOR A PARTICULAR PURPOSE, NON-INFRINGEMENT OF THIRD-PARTY RIGHTS OR FREEDOM FROM VIRUSES OR OTHER CODE DEFECTS. Each of Borrower, each other Credit Party executing this Agreement and each Lender agrees that Agent has no responsibility for maintaining or providing any equipment, software, services or any testing required in connection with any Electronic Transmission or otherwise required for any E-System.</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12.22     </w:t>
      </w:r>
      <w:r>
        <w:rPr>
          <w:rFonts w:ascii="Times New Roman" w:cs="Times New Roman" w:eastAsia="Times New Roman" w:hAnsi="Times New Roman"/>
          <w:sz w:val="18"/>
          <w:szCs w:val="18"/>
          <w:u w:val="single" w:color="auto"/>
          <w:color w:val="auto"/>
        </w:rPr>
        <w:t>  Independence of Provisions</w:t>
      </w:r>
      <w:r>
        <w:rPr>
          <w:rFonts w:ascii="Times New Roman" w:cs="Times New Roman" w:eastAsia="Times New Roman" w:hAnsi="Times New Roman"/>
          <w:sz w:val="18"/>
          <w:szCs w:val="18"/>
          <w:color w:val="auto"/>
        </w:rPr>
        <w: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12.23     </w:t>
      </w:r>
      <w:r>
        <w:rPr>
          <w:rFonts w:ascii="Times New Roman" w:cs="Times New Roman" w:eastAsia="Times New Roman" w:hAnsi="Times New Roman"/>
          <w:sz w:val="18"/>
          <w:szCs w:val="18"/>
          <w:u w:val="single" w:color="auto"/>
          <w:color w:val="auto"/>
        </w:rPr>
        <w:t>  No Third Parties Benefited</w:t>
      </w:r>
      <w:r>
        <w:rPr>
          <w:rFonts w:ascii="Times New Roman" w:cs="Times New Roman" w:eastAsia="Times New Roman" w:hAnsi="Times New Roman"/>
          <w:sz w:val="18"/>
          <w:szCs w:val="18"/>
          <w:color w:val="auto"/>
        </w:rPr>
        <w:t xml:space="preserve">. This Agreement is made and entered into for the sole protection and legal benefit of the Credit Parties, the Lenders, Agent, Lead Arranger, and for the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Indemnified Persons and their permitted successors and assigns, and no other Person shall be a direct or indirect legal beneficiary of, or have any direct or indirect cause of action or claim in connection with, this Agreement or any of the other Loan Documents. Neither Agent nor any Lender nor any Credit Party (except as otherwise specifically provided under the Loan Documents) shall have any obligation to any Person not a party to this Agreement or the other Loan Documents.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12.24     </w:t>
      </w:r>
      <w:r>
        <w:rPr>
          <w:rFonts w:ascii="Times New Roman" w:cs="Times New Roman" w:eastAsia="Times New Roman" w:hAnsi="Times New Roman"/>
          <w:sz w:val="18"/>
          <w:szCs w:val="18"/>
          <w:u w:val="single" w:color="auto"/>
          <w:color w:val="auto"/>
        </w:rPr>
        <w:t>  Relationships between Lenders and Credit Parties</w:t>
      </w:r>
      <w:r>
        <w:rPr>
          <w:rFonts w:ascii="Times New Roman" w:cs="Times New Roman" w:eastAsia="Times New Roman" w:hAnsi="Times New Roman"/>
          <w:sz w:val="18"/>
          <w:szCs w:val="18"/>
          <w:color w:val="auto"/>
        </w:rPr>
        <w:t>. Borrower acknowledge and agree that the Lenders are acting solely in the capacity of an arm’s length contractual counterparty to Borrower with respect to the Loans and other financial accommodations contemplated hereby and not as a financial advisor or a fiduciary to, or an agent of, Borrower or any other Person. Additionally, no Lender is advising Borrower or any other Person as to any legal, tax, investment, accounting or regulatory matters in any jurisdiction. Borrower shall consult with their own advisors concerning such matters and shall be responsible for making their own independent investigation and appraisal of the transactions contemplated hereby, and the Lenders shall have no responsibility or liability to Borrower with respect thereto. Any review by the Lenders of Borrower, the transactions contemplated hereby or other matters relating to such transactions will be performed solely for the benefit of the Lenders and shall not be on behalf of Borrower.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12.25     </w:t>
      </w:r>
      <w:r>
        <w:rPr>
          <w:rFonts w:ascii="Times New Roman" w:cs="Times New Roman" w:eastAsia="Times New Roman" w:hAnsi="Times New Roman"/>
          <w:sz w:val="18"/>
          <w:szCs w:val="18"/>
          <w:u w:val="single" w:color="auto"/>
          <w:color w:val="auto"/>
        </w:rPr>
        <w:t>  Intercreditor Agreements</w:t>
      </w:r>
      <w:r>
        <w:rPr>
          <w:rFonts w:ascii="Times New Roman" w:cs="Times New Roman" w:eastAsia="Times New Roman" w:hAnsi="Times New Roman"/>
          <w:sz w:val="18"/>
          <w:szCs w:val="18"/>
          <w:color w:val="auto"/>
        </w:rPr>
        <w:t xml:space="preserve">. Each Lender hereunder (a) acknowledges that it has received a copy of the Intercreditor Agreements (attached hereto as </w:t>
      </w:r>
      <w:r>
        <w:rPr>
          <w:rFonts w:ascii="Times New Roman" w:cs="Times New Roman" w:eastAsia="Times New Roman" w:hAnsi="Times New Roman"/>
          <w:sz w:val="18"/>
          <w:szCs w:val="18"/>
          <w:u w:val="single" w:color="auto"/>
          <w:color w:val="auto"/>
        </w:rPr>
        <w:t>Exhibits 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1.1(f)</w:t>
      </w:r>
      <w:r>
        <w:rPr>
          <w:rFonts w:ascii="Times New Roman" w:cs="Times New Roman" w:eastAsia="Times New Roman" w:hAnsi="Times New Roman"/>
          <w:sz w:val="18"/>
          <w:szCs w:val="18"/>
          <w:color w:val="auto"/>
        </w:rPr>
        <w:t xml:space="preserve">), (b) agrees that it will be bound by and take no actions contrary to the provisions of the Intercreditor Agreements and (c) authorizes and instructs Agent to enter into the Intercreditor Agreements as Agent on behalf of such Lender and to enter into such amendments thereto as contemplated by </w:t>
      </w:r>
      <w:r>
        <w:rPr>
          <w:rFonts w:ascii="Times New Roman" w:cs="Times New Roman" w:eastAsia="Times New Roman" w:hAnsi="Times New Roman"/>
          <w:sz w:val="18"/>
          <w:szCs w:val="18"/>
          <w:u w:val="single" w:color="auto"/>
          <w:color w:val="auto"/>
        </w:rPr>
        <w:t>Section 12.2(f)</w:t>
      </w:r>
      <w:r>
        <w:rPr>
          <w:rFonts w:ascii="Times New Roman" w:cs="Times New Roman" w:eastAsia="Times New Roman" w:hAnsi="Times New Roman"/>
          <w:sz w:val="18"/>
          <w:szCs w:val="18"/>
          <w:color w:val="auto"/>
        </w:rPr>
        <w:t xml:space="preserve"> hereof. In the event of any conflict between the express terms and provisions of this Agreement or any other Loan Document, on the one hand, and of the Pari Passu Intercreditor Agreement or any other Intercreditor Agreement, on the other hand, the terms and provisions of such Pari Passu Intercreditor Agreement or any other Intercreditor Agreement, as applicable, shall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12.26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960" w:hanging="65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12.27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Contracts or any other agreement or instrument that is a QFC (such support, “QFC Credit Support” and each such QFC a “</w:t>
      </w:r>
      <w:r>
        <w:rPr>
          <w:rFonts w:ascii="Times New Roman" w:cs="Times New Roman" w:eastAsia="Times New Roman" w:hAnsi="Times New Roman"/>
          <w:sz w:val="18"/>
          <w:szCs w:val="18"/>
          <w:u w:val="single" w:color="auto"/>
          <w:color w:val="auto"/>
        </w:rPr>
        <w:t>Supported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13.            GUARANTY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7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hereby agrees that such Guarantor is jointly and severally liable for, and hereby absolutely and unconditionally guarantees to Agent and Lenders and their respective successors and assigns, the full and prompt payment (whether at stated maturity, by acceleration or otherwise) and performance of, all Obligations owed or hereafter owing to Agent and the Lenders by Borrower. Each Guarantor agrees that its guaranty obligation hereunder is a continuing guaranty of payment and performance and not of collection, that its obligations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not be discharged until the repayment of the Loans and termination of the Commitments, and that its obligations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absolute and unconditional, irrespective of, and unaffected by,</w:t>
      </w:r>
    </w:p>
    <w:p>
      <w:pPr>
        <w:spacing w:after="0" w:line="18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the genuineness, validity, regularity, enforceability or any future amendment of, or change in, this Agreement, any other Loan Document or any other agreement, document or instrument to which Borrower is or may become a party;</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the absence of any action to enforce this Agreement (including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or any other Loan Document or the waiver or consent by Agent and Lenders with respect to any of the provisions thereof;</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existence, value or condition of, or failure to perfect its Lien, if any, against, any security for the Obligations hereunder or any action, or the absence of any action, by Agent and Lenders in respect thereof (including the release of any such security);</w:t>
      </w:r>
    </w:p>
    <w:p>
      <w:pPr>
        <w:spacing w:after="0" w:line="162" w:lineRule="exact"/>
        <w:rPr>
          <w:sz w:val="20"/>
          <w:szCs w:val="20"/>
          <w:color w:val="auto"/>
        </w:rPr>
      </w:pPr>
    </w:p>
    <w:p>
      <w:pPr>
        <w:ind w:left="2260" w:hanging="308"/>
        <w:spacing w:after="0"/>
        <w:tabs>
          <w:tab w:leader="none" w:pos="2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insolvency of any Credit Party;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other action or circumstances that might otherwise constitute a legal or equitable discharge or defense of a surety or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Each Guarantor shall be regarded, and shall be in the same position, as principal debtor with respect to the Obligations guarantied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Guarantor expressly represents and acknowledges that it is part of a common enterprise with Borrower and that any financial accommodations by Lenders, or any of them, to Borrower hereunder and under the other Loan Documents are and will be of direct and indirect interest, benefit and advantage to all Guarantors.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xml:space="preserve">. Each Guarantor expressly waives, to the extent permitted by law, all rights it may have now or in the future under any statute, or at common law, or at law or in equity, or otherwise, to compel Agent or Lenders to marshal assets or to proceed in respect of the Obligations hereunder guarantied hereunder against any other Credit Party, any other party or against any security for the payment and performance of the Obligations hereunder before proceeding against, or as a condition to proceeding against, such Guarantor. It is agreed among each Guarantor, Agent and Lenders that the foregoing waivers are of the essence of the transaction contemplated by this Agreement and the other Loan Documents and that, but for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such waivers, Agent and Lenders would decline to enter into this Agreement. Each Guarantor expressly waives diligence, presentment and demand (whether for non-payment or protest or of acceptance, maturity, extension of time, change in nature or form of the Obligations hereunder, acceptance of further security, release of further security, composition or agreement arrived at as to the amount of, or the terms of, the Obligations hereunder, notice of adverse change in Borrower’s financial condition or any other fact which might increase the risk to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  Benefit of Guaranty</w:t>
      </w:r>
      <w:r>
        <w:rPr>
          <w:rFonts w:ascii="Times New Roman" w:cs="Times New Roman" w:eastAsia="Times New Roman" w:hAnsi="Times New Roman"/>
          <w:sz w:val="18"/>
          <w:szCs w:val="18"/>
          <w:color w:val="auto"/>
        </w:rPr>
        <w:t xml:space="preserve">. Each Credit Party agrees that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are for the benefit of Agent and Lenders and their respective successors, transferees, endorsees and assigns, and nothing herein contained shall impair, as between any other Credit Party and Agent or Lenders, the obligations of such other Credit Party under the Loan Documents.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  Subordination of Subrogation, Etc</w:t>
      </w:r>
      <w:r>
        <w:rPr>
          <w:rFonts w:ascii="Times New Roman" w:cs="Times New Roman" w:eastAsia="Times New Roman" w:hAnsi="Times New Roman"/>
          <w:sz w:val="18"/>
          <w:szCs w:val="18"/>
          <w:color w:val="auto"/>
        </w:rPr>
        <w:t xml:space="preserve">. Notwithstanding anything to the contrary in this Agreement or in any other Loan Document, and except as set forth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each Credit Party hereby expressly and irrevocably subordinates to payment of the Obligations hereunder any and all rights at law or in equity to subrogation, reimbursement, exoneration, contribution, indemnification or set off and any and all defenses available to a surety, guarantor or accommodation co-obligor until the Maturity Date. Each Credit Party acknowledges and agrees that this subordination is intended to benefit Agent and Lenders and shall not limit or otherwise affect such Credit Party’s liability hereunder or the enforceability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that Agent, Lenders and their respective successors and assigns are intended third party beneficiaries of the waivers and agreements set forth in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  Election of Remedies</w:t>
      </w:r>
      <w:r>
        <w:rPr>
          <w:rFonts w:ascii="Times New Roman" w:cs="Times New Roman" w:eastAsia="Times New Roman" w:hAnsi="Times New Roman"/>
          <w:sz w:val="18"/>
          <w:szCs w:val="18"/>
          <w:color w:val="auto"/>
        </w:rPr>
        <w:t xml:space="preserve">. If Agent or any Lender may, under applicable law, proceed to realize its benefits under any of the Loan Documents giving Agent or such Lender a Lien upon any collateral, whether owned by any Credit Party or by any other Person, either by judicial foreclosure or by non-judicial sale or enforcement, Agent or any Lender may, at its sole option, determine which of its remedies or rights it may pursue without affecting any of its rights and remedies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If, in the exercise of any of its rights and remedies, Agent or any Lender shall forfeit any of its rights or remedies, including its right to enter a deficiency judgment against any Credit Party or any other Person, whether because of any applicable laws pertaining to “election of remedies” or the like, each Credit Party hereby consents to such action by Agent or such Lender and waives any claim based upon such action, even if such action by Agent or such Lender shall result in a full or partial loss of any rights of subrogation that such Credit Party might otherwise have had but for such action by Agent or such Lender. Any election of remedies that results in the denial or impairment of the right of Agent or any Lender to seek a deficiency judgment against any Credit Party shall not impair any other Credit Party’s obligation to pay the full amount of the Obligations hereunder. In the event Agent or any Lender shall bid at any foreclosure or trustee’s sale or at any private sale permitted by law or the Loan Documents, Agent or such Lender may bid all or less than the amount of the Obligations hereunder and the amount of such bid need not be paid by Agent or such Lender but shall be credited against the Obligations hereunder. The amount of the successful bid at any such sale, whether Agent, Lender or any other party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notwithstanding that any present or future law or court decision or ruling may have the effect of reducing the amount of any deficiency claim to which Agent or any Lender might otherwise be entitled but for such bidding at any such sale.</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  Limitation</w:t>
      </w:r>
      <w:r>
        <w:rPr>
          <w:rFonts w:ascii="Times New Roman" w:cs="Times New Roman" w:eastAsia="Times New Roman" w:hAnsi="Times New Roman"/>
          <w:sz w:val="18"/>
          <w:szCs w:val="18"/>
          <w:color w:val="auto"/>
        </w:rPr>
        <w:t xml:space="preserve">. Notwithstanding any provision herein contained to the contrary, each Guarantor’s liability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limited to an amount not to exceed as of any date of determination the greater of:</w:t>
      </w:r>
    </w:p>
    <w:p>
      <w:pPr>
        <w:spacing w:after="0" w:line="162" w:lineRule="exact"/>
        <w:rPr>
          <w:sz w:val="20"/>
          <w:szCs w:val="20"/>
          <w:color w:val="auto"/>
        </w:rPr>
      </w:pPr>
    </w:p>
    <w:p>
      <w:pPr>
        <w:ind w:left="5480" w:right="5480" w:hanging="4176"/>
        <w:spacing w:after="0" w:line="783" w:lineRule="auto"/>
        <w:tabs>
          <w:tab w:leader="none" w:pos="19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all Loans advanced to Borrower; and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1304"/>
        <w:spacing w:after="0" w:line="261" w:lineRule="auto"/>
        <w:tabs>
          <w:tab w:leader="none" w:pos="155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amount that could be claimed by Agent and Lenders from such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without rendering such claim voidable or avoidable under Section 548 of Chapter 11 of the Bankruptcy Code or under any applicable state Uniform Fraudulent Transfer Act, Uniform Fraudulent Conveyance Act or similar foreign or domestic statute or common law after taking into account, among other things, such Guarantor’s right of contribution and indemnification from each other Guarantor under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  Contribution with Respect to Guaranty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To the extent that any Guarantor shall make a payment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all or any of the Obligations hereunder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that, taking into account all other Guarantor Payments then previously or concurrently made by any other Guarantor, exceeds the amount that such Guarantor would otherwise have paid if Borrower had paid the aggregate Obligations hereunder satisfied by such Guarantor Payment in the same proportion that such Guarantor’s “Allocable Amount” (as defined below) (as determined immediately prior to such Guarantor Payment) bore to the aggregate Allocable Amounts of each of the Guarantors as determined immediately prior to the making of such Guarantor Payment, then, following the repayment of the Loans and termination of the Commitments, such Guarantor shall be entitled to receive contribution and indemnification payments from, and be reimbursed by, Borrower for the amount of such excess, pro rata based upon their respective Allocable Amounts in effect immediately prior to such Guarantor Payment.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As of any date of determination, the “</w:t>
      </w:r>
      <w:r>
        <w:rPr>
          <w:rFonts w:ascii="Times New Roman" w:cs="Times New Roman" w:eastAsia="Times New Roman" w:hAnsi="Times New Roman"/>
          <w:sz w:val="18"/>
          <w:szCs w:val="18"/>
          <w:u w:val="single" w:color="auto"/>
          <w:color w:val="auto"/>
        </w:rPr>
        <w:t>Allocable Amount</w:t>
      </w:r>
      <w:r>
        <w:rPr>
          <w:rFonts w:ascii="Times New Roman" w:cs="Times New Roman" w:eastAsia="Times New Roman" w:hAnsi="Times New Roman"/>
          <w:sz w:val="18"/>
          <w:szCs w:val="18"/>
          <w:color w:val="auto"/>
        </w:rPr>
        <w:t xml:space="preserve">” of any Guarantor shall be equal to the maximum amount of the claim that could then be recovered from such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without rendering such claim voidable or avoidable under Section 548 of Chapter 11 of the Bankruptcy Code or under any applicable state Uniform Fraudulent Transfer Act, Uniform Fraudulent Conveyance Act or similar statute or common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is intended only to define the relative rights of the Credit Parties and nothing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is intended to or shall impair the obligations of the Credit Parties, jointly and severally, to pay any amounts as and when the same shall become due and payable in accordance with the terms of, and subject to the limitations contained in, this Agreement, including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shall limit the liability of Borrower to pay the Loans made to it and accrued interest, Fees and expenses with respect thereto for which it is primarily liable.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 Guarantors to which such contribution and indemnification is owing.</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The rights of the indemnifying Borrower against other Credit Parties under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shall be exercisable upon the full and indefeasible payment of the Obligations hereunder and the termination of the Commitments.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  Liability Cumulative</w:t>
      </w:r>
      <w:r>
        <w:rPr>
          <w:rFonts w:ascii="Times New Roman" w:cs="Times New Roman" w:eastAsia="Times New Roman" w:hAnsi="Times New Roman"/>
          <w:sz w:val="18"/>
          <w:szCs w:val="18"/>
          <w:color w:val="auto"/>
        </w:rPr>
        <w:t xml:space="preserve">. The liability of each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is in addition to and shall be cumulative with all liabilities of such Guarantor to Agent and Lenders under this Agreement and the other Loan Documents to which such Guarantor is a party or in respect of any Obligations hereunder or obligation of the other Guarantors, without any limitation as to amount, unless the instrument or agreement evidencing or creating such other liability specifically provides to the contrary.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Release of Guaranties</w:t>
      </w:r>
      <w:r>
        <w:rPr>
          <w:rFonts w:ascii="Times New Roman" w:cs="Times New Roman" w:eastAsia="Times New Roman" w:hAnsi="Times New Roman"/>
          <w:sz w:val="18"/>
          <w:szCs w:val="18"/>
          <w:color w:val="auto"/>
        </w:rPr>
        <w:t>. A Guaranty as to any Guarantor shall automatically terminate and be of no further force or effect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be automatically released from all obligations under this Agreement and all the Loan Documents upon:</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sale, disposition, exchange or other transfer (including through merger, consolidation amalgamation or otherwise) of the Capital Stock (including any sale, disposition or other transfer following which the applicable Guarantor is no longer a Restricted Subsidiary), of the applicable Guarantor if such sale, disposition, exchange or other transfer is made in a manner not in violation of this Agreement; or</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designation of such Guarantor as an Unrestricted Subsidiary in accordance with the provisions of the definition of “Unrestricted Subsidiary”;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such Subsidiary becomes an Excluded Subsidiary (as evidenced by a notice in writing from an Officer of Borrower);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repayment of all of the Loans and termination of all of the Commitments hereunder.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Incremental Term Commitments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held on file with Incremental Term Lender]</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held on file with Incremental Term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TERM LOAN A CREDIT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INC. (f/k/a XPO LOGISTICS,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OTHER SUBSIDIARIES SIGNATORY 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Guarantors,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 SIGNATORY HERETO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Agent,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Global Coordinator and Structuring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BMO CAPITAL MARKETS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TRUIST SECURITIES,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8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80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TERM LOAN A CREDIT AGREEMENT</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 ACCOUNTING PRINCIPLES AND OTHER INTERPRETIVE MATTERS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Rules of Construction</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Interpretive Matters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Timing of Payment or Performance</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LLC Division/Series Transactions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Forma Calculations of Leverage Ratios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 AND TERMS OF CREDIT</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A Facility</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Maturity and Repayment of Loans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Applicable Margins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Receipt of Payments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and Allocation of Payments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Evidence of Debt</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Indemnity</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Adequacy; Increased Costs; Illegality</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Incremental Loans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Refinancing Facilities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2.17.</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Extended Loans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PRECEDENT</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the Closing Date</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Compliance with Law</w:t>
            </w:r>
          </w:p>
        </w:tc>
        <w:tc>
          <w:tcPr>
            <w:tcW w:w="15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Offices; Collateral Locations; FEIN</w:t>
            </w:r>
          </w:p>
        </w:tc>
        <w:tc>
          <w:tcPr>
            <w:tcW w:w="15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Power; Authorization; Enforceable Obligations; No Conflict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Material Adverse Effect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Labor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Company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Margin Regulations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Taxes/Other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ERISA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Litigation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Full Disclosure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Creation and Perfection of Security Interests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Solvency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Economic Sanctions and Anti-Money Laundering</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Economic Sanctions, FCPA, Patriot Act; Use of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[Reserved]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Status as Senior Debt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FCPA and Related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STATEMENTS AND INFORMATION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Reports and 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AFFIRMATIVE COVENANTS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Maintenance of Existence and Conduct of Business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Charges and Taxes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Books and Records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 Damage to or Destruction of Collateral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Compliance with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PATRIOT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Environmental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Ratings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Further Assurances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ERISA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Future Guarantors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Post-Closing Matters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Use of Proceeds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NEGATIVE COVENANTS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 on Incurrence of Indebtedness and Issuance of Disqualified Stock and Preferred Stock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 on Restricted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 and Other Payment Restrictions Affecting Subsidiaries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Sales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Liens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Borrower and Guarantors May Merge or Transfer Assets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OFAC; Patriot Act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of Fiscal Year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ERISA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Covenants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Termination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Survival of Obligations Upon Termination of Financing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Fall-Away Event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DEFAULTS AND REMEDIES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Events of Default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Remedies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 by Credit Parties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APPOINTMENT OF 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Appointment of Agents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Agents’ Reliance, Etc.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Wells Fargo and Affiliates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Lender Credit Decision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Indemnification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 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Setoff and Sharing of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Dissemination of Information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Actions in Concert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Procedures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Agents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of Materials to 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ERISA Matters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Erroneous Payments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Non-Reliance on Agent and Other Lenders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7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ASSIGNMENT AND PARTICIPATIONS; 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Assignment and Participations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Successors and Assigns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Assignees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MISCELLANEOUS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Complete Agreement; Modification of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Amendments and Waivers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and 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Remedies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Conflict of Terms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Confidentiality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GOVERNING LAW</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12.10.</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Titles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12.14.</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Press Releases and Related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12.15.</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Reinstatement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12.16.</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Advice of Counsel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12.17.</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Strict Construction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12.18.</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Patriot Act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12.19.</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Equivalency Generally; Change of Currency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12.20.</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Transmissions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Independence of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Third Parties Benefited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12.24.</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Relationships between Lenders and Credit Parties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12.25.</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Intercreditor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12.26.</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12.27.</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Waivers by Guarantors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of 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Subordination of Subrogation,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13.5.</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Election of Remedies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13.6.</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13.7.</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with Respect to Guaranty Obligations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13.8.</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Liability Cumulative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13.9.</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13.10.</w:t>
            </w:r>
          </w:p>
        </w:tc>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Release of Guaranties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0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3"/>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80" w:type="dxa"/>
            <w:vAlign w:val="bottom"/>
            <w:gridSpan w:val="3"/>
          </w:tcPr>
          <w:p>
            <w:pPr>
              <w:jc w:val="center"/>
              <w:ind w:right="4600"/>
              <w:spacing w:after="0" w:line="193" w:lineRule="exact"/>
              <w:rPr>
                <w:sz w:val="20"/>
                <w:szCs w:val="20"/>
                <w:color w:val="auto"/>
              </w:rPr>
            </w:pPr>
            <w:r>
              <w:rPr>
                <w:rFonts w:ascii="Times New Roman" w:cs="Times New Roman" w:eastAsia="Times New Roman" w:hAnsi="Times New Roman"/>
                <w:sz w:val="18"/>
                <w:szCs w:val="18"/>
                <w:b w:val="1"/>
                <w:bCs w:val="1"/>
                <w:color w:val="auto"/>
              </w:rPr>
              <w:t>INDEX OF APPENDICES</w:t>
            </w:r>
          </w:p>
        </w:tc>
        <w:tc>
          <w:tcPr>
            <w:tcW w:w="0" w:type="dxa"/>
            <w:vAlign w:val="bottom"/>
          </w:tcPr>
          <w:p>
            <w:pPr>
              <w:spacing w:after="0"/>
              <w:rPr>
                <w:sz w:val="1"/>
                <w:szCs w:val="1"/>
                <w:color w:val="auto"/>
              </w:rPr>
            </w:pPr>
          </w:p>
        </w:tc>
      </w:tr>
      <w:tr>
        <w:trPr>
          <w:trHeight w:val="218"/>
        </w:trPr>
        <w:tc>
          <w:tcPr>
            <w:tcW w:w="24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Agent’s Wire Transfer Information</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Commitments as of Closing Date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1.1(a)</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Supplemental Guaranty</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1.1(b)</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1.1(c)</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1.1(d)</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Security Agreement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1.1(e)</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Pari Passu Intercreditor Agreement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1.1(f)</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Junior Intercreditor Agreement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1.1(g)</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2.1(b)</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2.5(e)</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Notice of Conversion/Continuation</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Exhibit 11.1(a)</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Form of Assignment Agreement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A-1</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Guarantors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2.1</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Agent’s Representatives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4.2</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Chief Executive Office, Jurisdiction of Organization; Principal Place of Business; Collateral</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Locations; FEIN</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4.7</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Labor Matters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4.8</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Subsidiaries and Joint Ventures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4.13</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Litigation</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4.15</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4.17</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Hazardous Materials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6.13</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6.14</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Post-Closing Matters</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Schedule 7.1</w:t>
            </w: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7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Indebtedness on the Closing Date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00" w:type="dxa"/>
            <w:vAlign w:val="bottom"/>
            <w:gridSpan w:val="2"/>
          </w:tcPr>
          <w:p>
            <w:pPr>
              <w:ind w:left="456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432"/>
        </w:trPr>
        <w:tc>
          <w:tcPr>
            <w:tcW w:w="2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jc w:val="center"/>
              <w:ind w:right="4513"/>
              <w:spacing w:after="0"/>
              <w:rPr>
                <w:sz w:val="20"/>
                <w:szCs w:val="20"/>
                <w:color w:val="auto"/>
              </w:rPr>
            </w:pPr>
            <w:r>
              <w:rPr>
                <w:rFonts w:ascii="Times New Roman" w:cs="Times New Roman" w:eastAsia="Times New Roman" w:hAnsi="Times New Roman"/>
                <w:sz w:val="18"/>
                <w:szCs w:val="18"/>
                <w:color w:val="auto"/>
                <w:w w:val="93"/>
              </w:rPr>
              <w:t>-i-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SENIOR SECURED TERM LOAN A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This SENIOR SECURED TERM LOAN A CREDIT AGREEMENT (as the same may be amended, supplemented, restated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29, 2026, by and among XPO, INC. (f/k/a XPO LOGISTICS,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Credit Parties from time to time signatory hereto; WELLS FARGO BANK, NATIONAL ASSOCIATION (“</w:t>
      </w:r>
      <w:r>
        <w:rPr>
          <w:rFonts w:ascii="Times New Roman" w:cs="Times New Roman" w:eastAsia="Times New Roman" w:hAnsi="Times New Roman"/>
          <w:sz w:val="18"/>
          <w:szCs w:val="18"/>
          <w:u w:val="single" w:color="auto"/>
          <w:color w:val="auto"/>
        </w:rPr>
        <w:t>Wells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Fargo</w:t>
      </w:r>
      <w:r>
        <w:rPr>
          <w:rFonts w:ascii="Times New Roman" w:cs="Times New Roman" w:eastAsia="Times New Roman" w:hAnsi="Times New Roman"/>
          <w:sz w:val="18"/>
          <w:szCs w:val="18"/>
          <w:color w:val="auto"/>
        </w:rPr>
        <w:t>”), as administrative agent and collateral agent for the Lenders (or any of its designated branch offices or affiliates, together with any permitted successors in such capacity,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the Lenders signatory hereto from time to time.  </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1296"/>
        <w:spacing w:after="0" w:line="260" w:lineRule="auto"/>
        <w:rPr>
          <w:sz w:val="20"/>
          <w:szCs w:val="20"/>
          <w:color w:val="auto"/>
        </w:rPr>
      </w:pPr>
      <w:r>
        <w:rPr>
          <w:rFonts w:ascii="Times New Roman" w:cs="Times New Roman" w:eastAsia="Times New Roman" w:hAnsi="Times New Roman"/>
          <w:sz w:val="18"/>
          <w:szCs w:val="18"/>
          <w:color w:val="auto"/>
        </w:rPr>
        <w:t>WHEREAS, Borrower has requested that the Lenders extend credit to Borrower in the form of Loans in an aggregate principal amount not to exceed $500,000,000, and the Lenders are willing to do so on the terms and conditions set forth herein.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and for other good and valuable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ACCOUNTING PRINCIPLES AND OTHER INTERPRETIVE MATTERS.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purposes of this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w:t>
      </w:r>
      <w:r>
        <w:rPr>
          <w:rFonts w:ascii="Times New Roman" w:cs="Times New Roman" w:eastAsia="Times New Roman" w:hAnsi="Times New Roman"/>
          <w:sz w:val="18"/>
          <w:szCs w:val="18"/>
          <w:color w:val="auto"/>
        </w:rPr>
        <w:t>” means Borrower’s 6.250% Senior Secured Notes due 2028 issued on May 24, 2023 in an initial aggregate principal amount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$830,000,000.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2028 Notes Indenture</w:t>
      </w:r>
      <w:r>
        <w:rPr>
          <w:rFonts w:ascii="Times New Roman" w:cs="Times New Roman" w:eastAsia="Times New Roman" w:hAnsi="Times New Roman"/>
          <w:sz w:val="18"/>
          <w:szCs w:val="18"/>
          <w:color w:val="auto"/>
        </w:rPr>
        <w:t>” means the Indenture dated as of May 24, 2023 among Borrower and U.S. Bank Trust Company, National Association, as trustee and notes collateral agent, under which the 2028 Notes were issued.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means Borrower’s 7.125% Senior Notes due 2031 issued on May 24, 2023 in an initial aggregate principal amount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 Indenture</w:t>
      </w:r>
      <w:r>
        <w:rPr>
          <w:rFonts w:ascii="Times New Roman" w:cs="Times New Roman" w:eastAsia="Times New Roman" w:hAnsi="Times New Roman"/>
          <w:sz w:val="18"/>
          <w:szCs w:val="18"/>
          <w:color w:val="auto"/>
        </w:rPr>
        <w:t>” means the Indenture dated as of May 24, 2023 among Borrower and U.S. Bank Trust Company, National Association, as trustee, under which the 2031 Notes were issued.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2032 Notes</w:t>
      </w:r>
      <w:r>
        <w:rPr>
          <w:rFonts w:ascii="Times New Roman" w:cs="Times New Roman" w:eastAsia="Times New Roman" w:hAnsi="Times New Roman"/>
          <w:sz w:val="18"/>
          <w:szCs w:val="18"/>
          <w:color w:val="auto"/>
        </w:rPr>
        <w:t>” means Borrower’s 7.125% Senior Notes due 2032 issued on December 13, 2023 in an initial aggregate principal amount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$585,000,000.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4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2032 Notes Indenture</w:t>
      </w:r>
      <w:r>
        <w:rPr>
          <w:rFonts w:ascii="Times New Roman" w:cs="Times New Roman" w:eastAsia="Times New Roman" w:hAnsi="Times New Roman"/>
          <w:sz w:val="18"/>
          <w:szCs w:val="18"/>
          <w:color w:val="auto"/>
        </w:rPr>
        <w:t>” means the Indenture dated as of December 13, 2023 among Borrower and U.S. Bank Trust Company, National Association, as trustee, under which the 2032 Notes were issued.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with respect to any specified Person: (1) Indebtedness of any other Person existing at the time such other Person is merged, consolidated or amalgamated with or into or became a Restricted Subsidiary of such specified Person, and (2) Indebtedness secured by a Lien encumbering any asset acquired by such specified Person. Acquired Indebtedness will be deemed to have been Incurred, with respect to clause (1) of the preceding sentence, on the date such Person becomes a Restricted Subsidiary and, with respect to clause (2) of the preceding sentence, on the date of consummation of such acquisition of such assets.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investor that, in any case, is not an existing Lender and that agrees to provide any portion of any (a) Incremental Loan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(b) Credit Agreement Refinancing Indebtedness pursuant to a Refinancing Amendment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(other than any Person that is a Lender or an Affiliate of a Lender) shall be subject to the approval of Agent (such approval not to be unreasonably withheld or delayed), in each case to the extent any such consent would be required from Agent under </w:t>
      </w:r>
      <w:r>
        <w:rPr>
          <w:rFonts w:ascii="Times New Roman" w:cs="Times New Roman" w:eastAsia="Times New Roman" w:hAnsi="Times New Roman"/>
          <w:sz w:val="18"/>
          <w:szCs w:val="18"/>
          <w:u w:val="single" w:color="auto"/>
          <w:color w:val="auto"/>
        </w:rPr>
        <w:t>Section 11.1(a)(iv) </w:t>
      </w:r>
      <w:r>
        <w:rPr>
          <w:rFonts w:ascii="Times New Roman" w:cs="Times New Roman" w:eastAsia="Times New Roman" w:hAnsi="Times New Roman"/>
          <w:sz w:val="18"/>
          <w:szCs w:val="18"/>
          <w:color w:val="auto"/>
        </w:rPr>
        <w:t>for an assignment of Loans to such Additional Lender.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Refinancing Amount</w:t>
      </w:r>
      <w:r>
        <w:rPr>
          <w:rFonts w:ascii="Times New Roman" w:cs="Times New Roman" w:eastAsia="Times New Roman" w:hAnsi="Times New Roman"/>
          <w:sz w:val="18"/>
          <w:szCs w:val="18"/>
          <w:color w:val="auto"/>
        </w:rPr>
        <w:t>” means, in connection with the Incurrence of any Refinancing Indebtedness, the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additional Indebtedness, Disqualified Stock or Preferred Stock Incurred to pay accrued and unpaid interest, premiums (including tender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expenses, defeasance costs and fees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Date</w:t>
      </w:r>
      <w:r>
        <w:rPr>
          <w:rFonts w:ascii="Times New Roman" w:cs="Times New Roman" w:eastAsia="Times New Roman" w:hAnsi="Times New Roman"/>
          <w:sz w:val="18"/>
          <w:szCs w:val="18"/>
          <w:color w:val="auto"/>
        </w:rPr>
        <w:t xml:space="preserve">” means the date of delivery of the Compliance Certificate required to be delivered pursuant to </w:t>
      </w:r>
      <w:r>
        <w:rPr>
          <w:rFonts w:ascii="Times New Roman" w:cs="Times New Roman" w:eastAsia="Times New Roman" w:hAnsi="Times New Roman"/>
          <w:sz w:val="18"/>
          <w:szCs w:val="18"/>
          <w:u w:val="single" w:color="auto"/>
          <w:color w:val="auto"/>
        </w:rPr>
        <w:t>Section 5.1(a) </w:t>
      </w:r>
      <w:r>
        <w:rPr>
          <w:rFonts w:ascii="Times New Roman" w:cs="Times New Roman" w:eastAsia="Times New Roman" w:hAnsi="Times New Roman"/>
          <w:sz w:val="18"/>
          <w:szCs w:val="18"/>
          <w:color w:val="auto"/>
        </w:rPr>
        <w:t xml:space="preserve">and the financial statements required to be delivered pursuant to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as applicable.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the meaning ascribed to it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to it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Allocable Amount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13.7(b)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Base Rate Loan or Term SOFR Loan, the applicable margin per annum set forth below under the caption “Base Rate Margin” or “Term SOFR Margin”, as the case may be, based upon the Consolidated Total Net Leverage Ratio as of the last day of the most recently ended Test Period; provided that until the first Adjustment Date occurring on or after September 30, 2026, the “Applicable Margin” for any Loans shall be not less than the applicable rate per annum set forth below in Category 1: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174"/>
        </w:trPr>
        <w:tc>
          <w:tcPr>
            <w:tcW w:w="2060" w:type="dxa"/>
            <w:vAlign w:val="bottom"/>
          </w:tcPr>
          <w:p>
            <w:pPr>
              <w:jc w:val="center"/>
              <w:ind w:left="3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Pricing</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4"/>
          </w:tcPr>
          <w:p>
            <w:pPr>
              <w:ind w:left="380"/>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Total Net</w:t>
            </w:r>
          </w:p>
        </w:tc>
        <w:tc>
          <w:tcPr>
            <w:tcW w:w="2060" w:type="dxa"/>
            <w:vAlign w:val="bottom"/>
          </w:tcPr>
          <w:p>
            <w:pPr>
              <w:jc w:val="center"/>
              <w:ind w:lef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Term SOFR Margin (for</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tcPr>
          <w:p>
            <w:pPr>
              <w:jc w:val="center"/>
              <w:ind w:left="90"/>
              <w:spacing w:after="0" w:line="174" w:lineRule="exact"/>
              <w:rPr>
                <w:sz w:val="20"/>
                <w:szCs w:val="20"/>
                <w:color w:val="auto"/>
              </w:rPr>
            </w:pPr>
            <w:r>
              <w:rPr>
                <w:rFonts w:ascii="Times New Roman" w:cs="Times New Roman" w:eastAsia="Times New Roman" w:hAnsi="Times New Roman"/>
                <w:sz w:val="18"/>
                <w:szCs w:val="18"/>
                <w:b w:val="1"/>
                <w:bCs w:val="1"/>
                <w:color w:val="auto"/>
                <w:w w:val="99"/>
              </w:rPr>
              <w:t>Base Rate Margin (for</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52"/>
        </w:trPr>
        <w:tc>
          <w:tcPr>
            <w:tcW w:w="20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Leverage Ratio</w:t>
            </w: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 </w:t>
            </w:r>
          </w:p>
        </w:tc>
        <w:tc>
          <w:tcPr>
            <w:tcW w:w="2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Term SOFR Loans)</w:t>
            </w:r>
          </w:p>
        </w:tc>
        <w:tc>
          <w:tcPr>
            <w:tcW w:w="920" w:type="dxa"/>
            <w:vAlign w:val="bottom"/>
            <w:gridSpan w:val="3"/>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   </w:t>
            </w:r>
          </w:p>
        </w:tc>
        <w:tc>
          <w:tcPr>
            <w:tcW w:w="19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4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3"/>
        </w:trPr>
        <w:tc>
          <w:tcPr>
            <w:tcW w:w="206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&gt;2.00:1.00</w:t>
            </w: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75"/>
              </w:rPr>
              <w:t> </w:t>
            </w:r>
          </w:p>
        </w:tc>
        <w:tc>
          <w:tcPr>
            <w:tcW w:w="1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r>
      <w:tr>
        <w:trPr>
          <w:trHeight w:val="231"/>
        </w:trPr>
        <w:tc>
          <w:tcPr>
            <w:tcW w:w="2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≤2.00:1.00</w:t>
            </w: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Pr>
          <w:p>
            <w:pPr>
              <w:spacing w:after="0"/>
              <w:rPr>
                <w:sz w:val="20"/>
                <w:szCs w:val="20"/>
                <w:color w:val="auto"/>
              </w:rPr>
            </w:pPr>
          </w:p>
        </w:tc>
        <w:tc>
          <w:tcPr>
            <w:tcW w:w="92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color w:val="auto"/>
              </w:rPr>
              <w:t>1.125%   </w:t>
            </w:r>
          </w:p>
        </w:tc>
        <w:tc>
          <w:tcPr>
            <w:tcW w:w="19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0.125%</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Applicable Margin with respect to any Loan shall be adjusted quarterly on a prospective basis five (5) Business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corresponding Adjustment Date based upon the Consolidated Total Net Leverage Ratio in accordance with the table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Certificate and/or financial statements are not delivered when required pursuant to </w:t>
      </w:r>
      <w:r>
        <w:rPr>
          <w:rFonts w:ascii="Times New Roman" w:cs="Times New Roman" w:eastAsia="Times New Roman" w:hAnsi="Times New Roman"/>
          <w:sz w:val="17"/>
          <w:szCs w:val="17"/>
          <w:u w:val="single" w:color="auto"/>
          <w:color w:val="auto"/>
        </w:rPr>
        <w:t>Section 5.1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as applicable, the “Applicable Margin” shall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per annum set forth above in Category 1 until such Compliance Certificate and/or financial statements are delivered in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In the event that any calculation of the Consolidated Total Net Leverage Ratio calculation in any previously delivered Compliance Certificate was incorrect or inaccurate (regardless of whether this Agreement is in effect when such inaccuracy is discovered), and such inaccuracy, if corrected, would have led to the application of a higher Applicable Margin for any period (an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xml:space="preserve">”) than the Applicable Margin applied for such Applicable Period, then (i) Borrower shall as soon as practicable deliver to Agent the corrected calculation for such Applicable Period, (ii) the Applicable Margin shall be determined as if the category for such higher Applicable Margin were applicable for such Applicable Period and (iii) Borrower shall as promptly as practicable pay to Agent (for the account of the Lenders during the period or their respective successors and permitted assigns) the accrued additional Interest Payments owing as a result of such increased Applicable Margin for such period. This paragraph shall not limit the rights of Agent or the Lenders with respect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hereof, and shall survive the termination of this Agreement.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the sale, conveyance, transfer or other disposition (whether in a single transaction or a series of related transactions) of property or assets (including by way of Sale/ Leaseback Transactions) outside the ordinary course of business of Borrower or any Restricted Subsidiary (each referred to in this definition as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the issuance or sale of Equity Interests (other than directors’ qualifying shares and shares issued to foreign nationals or other third parties to the extent required by applicable law) of any Restricted Subsidiary (other than to Borrower or another Restricted Subsidiary) (whether in a single transaction or a series of related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each case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a disposition of Cash Equivalents or Investment Grade Securities or obsolete, damaged, surplus, uneconomic, negligible or worn out property or equipment in the ordinary course of business (including the abandonment of any intellectual property or surrender or transfer for no consideration) or otherwise as may be required pursuant to the terms of any lease, sublease, license or sublicense;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disposition of all or substantially all of the assets of Borrower or any Guarantor in a manner permitted pursuant to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or any disposition that constitutes a Change of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any Restricted Payment or Permitted Investment that is permitted to be made, and is made,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any disposition of assets of Borrower or any Restricted Subsidiary or issuance or sale of Equity Interests of Borrower or any Restricted Subsidiary, which assets or Equity Interests so disposed or issued in any single transaction or series of related transactions have an aggregate Fair Market Value (as determined in good faith by Borrower) of less than $55.0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any disposition of property or assets, or the sale or issuance of securities, by Borrower or a Restricted Subsidiary to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dispose of any Equity Interests or any Principal Property to a Con-way Subsidiary pursuant to this clause (e) if such disposition would cause such Equity Interests or such Principal Property to be Excluded Property, unless Borrower agrees that such property will not constitute Excluded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any disposition of the Capital Stock of any joint venture to the extent required by the terms of customary buy-sell type arrangements entered into in connection with the formation of such joint venture;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any exchange of assets (including a combination of assets and Cash Equivalents) for assets related to a Similar Business of comparable or greater market value or usefulness to the business of Borrower and the Restricted Subsidiaries as a whole, as determined in good faith by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foreclosure or any similar action with respect to any property or other asset of Borrower or any of its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disposition of Equity Interests in, or Indebtedness or other securities of, an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lease, assignment or sublease of any real or personal property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any sale of inventory or other assets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any grant in the ordinary course of business of any license or sublicense of patents, trademarks, know-how or any other intellectual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any swap of assets, or lease, assignment or sublease of any real or personal property, in exchange for services (including in connection with any outsourcing arrangements) of comparable or greater value or usefulness to the business of Borrower and the Restricted Subsidiaries as a whole, as determined in good faith by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a transfer of assets of the type specified in the definition of “Securitization Financing” (or a fractional undivided interest therein), including by a Securitization Subsidiary in a Qualified Securitization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(o)            (i) any financing transaction with respect to property built or acquired by Borrower or any Restricted Subsidiary after the Closing Date, including any Sale/Leaseback Transaction or asset securitization permitted by this Agreement, and (ii) any Sale/Leaseback Transaction consummated with respect to Railcars that Borrower or any of its Restricted Subsidiaries acquires from the original lessor thereof in connection with the termination of the related lease and with the intent of refinancing such Railcars under a new Sale/Leaseback Transaction;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dispositions in connection with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any disposition of Capital Stock of a Restricted Subsidiary pursuant to an agreement or other obligation with or to a Person (other than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dispositions of receivables in connection with the compromise, settlement or collection thereof in the ordinary course of business or in bankruptcy or similar proceedings and exclusive of factoring or similar arrangements;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any surrender, expiration or waiver of contract rights or the settlement, release, recovery on or surrender of contract, tort or other claims of any kind;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making Chassis, containers and Railcars available, on a non-exclusive basis, to third parties in the ordinary course of business consistent with past practices and undertaken in good faith;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any transfer of accounts receivable and related assets in connection with any factoring or similar arrangements entered into by Foreign Subsidiaries on arm’s-length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dispositions of real property (i) for the purpose of (x) resolving minor title disputes or defects, including encroachments and lot line adjustments, or (y) granting easements, rights of way or access and egress agreements, or (ii) to any Governmental Authority in consideration of the grant, issuance, consent or approval of or to any development agreement, change of zoning or zoning variance, permit or authorization in connection with the conduct of any Credit Party’s business, in each case which does not materially interfere with the business conducted on such real property;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if and for so long as Borrower or any of its Subsidiaries holds Capital Stock that constitutes “margin stock” within the meaning of Regulation U, dispositions of such Capital Stock to the extent that the value of such Capital Stock, together with the value of all other margin stock held by Borrower and its Subsidiaries, exceeds 25% of the total value of their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a term rate, any tenor for such Benchmark (or component thereof) that is or may be used for determining the length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as of such date and not including, for the avoidance of doubt, any tenor for such Benchmark that is then-removed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definition of “Interest Period”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Parliament and of the Council of the European Union, the implementing law, rule, regulation or requirement for such EEA Member 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which is described in the EU Bail-In Legislation Schedule, and (b) with respect to the United Kingdom, Part I of the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Act 2009 (as amended from time to time) and any other law, regulation or rule applicable in the United Kingdom relating to the resolution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unsound or failing banks, investment firms or other financial institutions or their affiliates (other than through liquidation, administration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the United States Bankruptcy Code, 11 U.S.C. §§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or any similar Federal or state law for the relief of debtors.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floating rate equal to the highest of (i) the rate of interest per annum from time to time published in the “Money Rates” section of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being the “Prime Lending Rate” or, if more than one rate is published as the Prime Lending Rate, then the highest of such rates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(each change in the Prime Rate to be effective as of the date of publication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of a “Prime Lending Rate” that is different from that published on the preceding domestic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shall, for any reason, fail or cease to publish the Prime Lending Rate, Agent shall choose (in a manner consistent with its choice under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agreements in respect of which Agent is acting as administrative agent) a reasonably comparable index or source to use as the basis for the Prime Lending Rate, (ii)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50 basis points per annum and (iii) Term SOFR for an Interest Period of one-month beginning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In no event shall the Base Rate be less than 0.00%. Each change in any interest rate provided for in this Agreement based upon the Base Rate shall take effect at the time of such change in the Base Rate. If the Base Rate is being used as an alternate rate of interest pursuant to Section 2.12 (for the avoidance of doubt, only until the Benchmark Replacement has been determined pursuant to Section 2.12(d), then the Base Rate shall be the greater of clauses (i) and (ii) above and shall be determined without reference to clause (iii) above.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or portion thereof bearing interest by reference to the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clause (b) or clause (c)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for any Available Tenor, the first alternative set forth in the order below that can be determined by Agent for the applicable Benchmark Replacement Date: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sum of: (a) Daily Simple SOFR and (b) the related Benchmark Replacement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(2)            the sum of: (a) the alternate benchmark rate that has been selected by Agent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U.S. syndicated loan market and (b) the related Benchmark Replacement Adjustment;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the spread adjustment, or method for calculating or determining such spread adjustment, (which may be a positive or negative value or zero) that has been selected by Agent and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new concept of “interest period”) timing and frequency of determining rates and making payments of interest, timing of borrowing requests or prepayment, conversion or continuation notices, the addition of conversion or continuation and notices related thereto, the applicability and length of lookback periods, the applicability of breakage provisions, and other technical, administrative or operational matters) that Agent decides, after consultation with Borrower, in its reasonable discretion may be appropriate to reflect the adoption and implementation of such Benchmark Replacement or to permit the use and administration thereof by Agent in a manner substantially consistent with market practice (or, if Agent decides in its reasonable discretion that adoption of any portion of such market practice is not administratively feasible or if Agent determines in its reasonable discretion that no market practice for the administration of such Benchmark Replacement exists, in such other manner of administration as Agent decides, after consultation with Borrower, in connection with the administration of this Agreement and the other Loan Documents).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in the case of clause (1) or (2) of the definition of “Benchmark Transition Event,” the later of (i) the date of the public statement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publication of information referenced therein and (ii) the date on which the administrator of such Benchmark (or the published component used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thereof) permanently or indefinitely ceases to provide such Benchmark (or such component thereof) or, if such Benchmark is a term rate,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Tenors of such Benchmark (or such component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such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all Available Tenors of such Benchmark (or such component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a public statement or publication of information by the regulatory supervisor for the administrator of such Benchmark (or the published component used in the calculation thereof), the Federal Reserve Board, the NYFRB,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all Available Tenors of such Benchmark (or such component thereof);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representative.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IRC or (c) any Person whose assets include (for purposes of ERISA Section 3(42) or otherwise for purposes of Title I of ERISA or Section 4975 of the IRC) the assets of any such “employee benefit plan” or “plan”.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Agent</w:t>
      </w:r>
      <w:r>
        <w:rPr>
          <w:rFonts w:ascii="Times New Roman" w:cs="Times New Roman" w:eastAsia="Times New Roman" w:hAnsi="Times New Roman"/>
          <w:sz w:val="18"/>
          <w:szCs w:val="18"/>
          <w:color w:val="auto"/>
        </w:rPr>
        <w:t>” means Credit Agricole Corporate and Investment Bank, in its capacity as administrative agent and collateral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successors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Credit Agreement</w:t>
      </w:r>
      <w:r>
        <w:rPr>
          <w:rFonts w:ascii="Times New Roman" w:cs="Times New Roman" w:eastAsia="Times New Roman" w:hAnsi="Times New Roman"/>
          <w:sz w:val="18"/>
          <w:szCs w:val="18"/>
          <w:color w:val="auto"/>
        </w:rPr>
        <w:t>” means the Senior Secured Term Loan Credit Agreement, dated as of April 3, 2020 (as amended,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restated, extended, supplemented or otherwise modified from time to time), among Borrower, certain subsidiaries of Borrower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the lenders from time to time party thereto and Credit Agricole Corporate and Investment Bank, in its capacity as administrative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for the lenders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Bilateral Credit Facility</w:t>
      </w:r>
      <w:r>
        <w:rPr>
          <w:rFonts w:ascii="Times New Roman" w:cs="Times New Roman" w:eastAsia="Times New Roman" w:hAnsi="Times New Roman"/>
          <w:sz w:val="18"/>
          <w:szCs w:val="18"/>
          <w:color w:val="auto"/>
        </w:rPr>
        <w:t>” means the term loan and letter of credit facilities under the Bilateral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as to any Person, the board of directors or managers, as applicable, of such Person or any direct or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of such Person (or, if such Person is a partnership, the board of directors or other governing body of the general partner of such Person) or any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committee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ascribed to it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Workspace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a Sunday or a day on which banks are required or permitted to be closed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New York, and if such day relates to any interest rate settings as to a Term SOFR Loan, any fundings, disbursements, settlements and payments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any such Loan, or any other dealings to be carried out pursuant to this Agreement in respect of any such Loan, means any such day that is a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 corporation, corporate stock or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(2)            in the case of an association or business entity, any and all shares, interests, participations, rights or other equivalents (however designated) of corporate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the case of a partnership or limited liability company, partnership or membership interests (whether general or limited);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(4)            any other interest or participation that confers on a Person the right to receive a share of the profits and losses of, or distributions of assets of, the issuing 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lease that would at such time be required to be capitalized and reflected as a liability on a balance sheet (excluding the footnotes thereto)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Dollars, pounds sterling, euros, Canadian dollars, Singapore dollars, the national currency of any member state in the European Union or such other local currencies held by Borrower or a Restricted Subsidiary from time to time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securities issued or directly and fully guaranteed or insured by the U.S. government, Canada, Switzerland or any country that is a member of the European Union or any agency or instrumentality thereof in each case maturing not more than two years from the date of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(3)            certificates of deposit, time deposits and eurodollar time deposits with maturities of one year or less from the date of acquisition, bankers’ acceptances, in each case with maturities not exceeding one year and overnight bank deposits, in each case with any commercial bank having capital and surplus in excess of $250.0 million and whose long-term debt is rated at least “A” or the equivalent thereof by Moody’s or S&amp;P (or reasonably equivalent ratings of another internationally recognized ratings agency);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(4)            repurchase obligations for underlying securities of the types described in clauses (2) and (3) above entered into with any financial institution meeting the qualifications specified in clause (3)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(5)            commercial paper issued by a corporation (other than an Affiliate of Borrower) rated at least “A-1” or the equivalent thereof by Moody’s or S&amp;P (or reasonably equivalent ratings of another internationally recognized ratings agency) and in each case maturing within one year after the date of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(6)            readily marketable direct obligations issued by any state of the United States of America or any political subdivision thereof or any Canadian province having at least a rating of Aa3 from Moody’s or a rating of AA- from S&amp;P (or reasonably equivalent ratings of another internationally recognized ratings agency) in each case with maturities not exceeding two years from the date of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(7)            Indebtedness issued by Persons with a rating of “A” or higher from S&amp;P or “A2” or higher from Moody’s (or reasonably equivalent ratings of another internationally recognized ratings agency) in each case with maturities not exceeding two years from the date of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investment funds investing at least 95% of their assets in securities of the types described in clauses (1) through (7) above;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(9)            instruments equivalent to those referred to in clauses (1) through (8)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means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Borrower or any Restricted Subsidiary of any insurance proceeds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condemnation awards in respect of any equipment, fixed assets or real property (including any improvements thereon) to replace or repair such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or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has the meaning ascribed to it in the definition of “Environmental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the occurrence of any of the following: (a) any “person” or “group” (within the meaning of Sections 13(d)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14(d) of the Exchange Act) other than Permitted Holders, becomes the beneficial owner (as defined in Rule 13d-3 under the Exchange Act), 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of 35%, or more, of the Capital Stock of Borrower entitled (without regard to the occurrence of any contingency) to vote for the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 of Borrower or (b) a majority of the members of the Board of Directors of Borrower do not constitute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means all federal, state, provincial, county, city, municipal, local, foreign or other governmental taxes (including taxes owed to the PBGC at the time due and payable), levies, assessments, charges, claims or encumbrances owed by any Credit Party and upon or relating to (a) the Obligations hereunder, (b) the Collateral, (c) the employees, payroll, income, capital or gross receipts of any Credit Party, (d) any Credit Party’s ownership or use of any properties or other assets, or (e) any other aspect of any Credit Party’s business.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Chassis</w:t>
      </w:r>
      <w:r>
        <w:rPr>
          <w:rFonts w:ascii="Times New Roman" w:cs="Times New Roman" w:eastAsia="Times New Roman" w:hAnsi="Times New Roman"/>
          <w:sz w:val="18"/>
          <w:szCs w:val="18"/>
          <w:color w:val="auto"/>
        </w:rPr>
        <w:t>” means any intermodal chassis consisting of steel frames with rubber tires used to transport containers over highways.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May 29,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Uniform Commercial Code as the same may, from time to time, be enacted and in effect in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the Code is used to define any term herein or in any Loan Document and such term is defined differently in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Articles or Divisions of the Code, the definition of such term contained in Article or Division 9 shall govern;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of mandatory provisions of law, any or all of the attachment, perfection, publication or priority of, or remedies with respect to, Agent’s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Lien on any Collateral is governed by the Uniform Commercial Code as enacted and in effect in another State other than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Uniform Commercial Code in such other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assets and interests in assets and proceeds thereof now owned or hereafter acquired by Borrower or any Guarantor in or upon which a Lien is granted by such Person in favor of Agent under any of the Collateral Documents.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Security Agreement, the Intellectual Property Security Agreements and all similar agreements entered into guarantying payment of, or granting a Lien upon property as security for payment of, the Obligations hereunder.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collectively, the aggregate Commitments of the Lenders, and the term “Commitment” with respect to an individual Lender means such Lender’s commitment to make Loans to Borrower in accordance with the terms of this Agreement. The initial amount of each Lender’s Commitment, if any, is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or in the applicable Assignment and Assumption. The aggregate amount of the Commitments on the Closing Date (prior to the making of the Loans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is $500,000,000.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any Loan Document and any document, amendment, approval, consent, information, notice, certificate, report, statement, disclosure, certification or authorization related to any Loan Document.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1.1(c) </w:t>
      </w:r>
      <w:r>
        <w:rPr>
          <w:rFonts w:ascii="Times New Roman" w:cs="Times New Roman" w:eastAsia="Times New Roman" w:hAnsi="Times New Roman"/>
          <w:sz w:val="18"/>
          <w:szCs w:val="18"/>
          <w:color w:val="auto"/>
        </w:rPr>
        <w:t>and which certificate shall in any event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 Financial Officer (a) certifying as to whether a Default has occurred and is continuing and, if applicable, specifying the details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taken or proposed to be taken with respect thereto, (b) certifying that the financial information accompanying such certificate fairly presents,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in accordance with GAAP, the information required to be delivered pursuant to Section 5.1(a) or (b), as applicable, (c)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Financial Statements delivered under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setting forth a reasonably detailed calculation of the Net Proceeds received during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period by or on behalf of, Borrower or any of its Restricted Subsidiaries in respect of any Asset Sale subject to prepayment pursuant to </w:t>
      </w:r>
      <w:r>
        <w:rPr>
          <w:rFonts w:ascii="Times New Roman" w:cs="Times New Roman" w:eastAsia="Times New Roman" w:hAnsi="Times New Roman"/>
          <w:sz w:val="18"/>
          <w:szCs w:val="18"/>
          <w:u w:val="single" w:color="auto"/>
          <w:color w:val="auto"/>
        </w:rPr>
        <w:t>Section 2.3(b)(ii)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 </w:t>
      </w:r>
      <w:r>
        <w:rPr>
          <w:rFonts w:ascii="Times New Roman" w:cs="Times New Roman" w:eastAsia="Times New Roman" w:hAnsi="Times New Roman"/>
          <w:sz w:val="17"/>
          <w:szCs w:val="17"/>
          <w:color w:val="auto"/>
        </w:rPr>
        <w:t xml:space="preserve">and the portion of such Net Proceeds that has been invested or are intended to be reinvested in accordance with </w:t>
      </w:r>
      <w:r>
        <w:rPr>
          <w:rFonts w:ascii="Times New Roman" w:cs="Times New Roman" w:eastAsia="Times New Roman" w:hAnsi="Times New Roman"/>
          <w:sz w:val="17"/>
          <w:szCs w:val="17"/>
          <w:u w:val="single" w:color="auto"/>
          <w:color w:val="auto"/>
        </w:rPr>
        <w:t>Section 2.3(b)(ii)(B) </w:t>
      </w:r>
      <w:r>
        <w:rPr>
          <w:rFonts w:ascii="Times New Roman" w:cs="Times New Roman" w:eastAsia="Times New Roman" w:hAnsi="Times New Roman"/>
          <w:sz w:val="17"/>
          <w:szCs w:val="17"/>
          <w:color w:val="auto"/>
        </w:rPr>
        <w:t>and (d) setting forth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detailed calculations of the Consolidated Secured Net Leverage Ratio, Consolidated Total Net Leverage Ratio and Interest Coverage Ratio,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for the most recently ended Test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franchise Taxes or branch profits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as of any date of determination, the EBITDA of Borrower and its Restricted Subsidiaries for the most recently ended four full Fiscal Quarters for which internal financial statements are available, on a consolidated basis, calculated on a pro forma basis consistent with the calculations made under the definition of Fixed Charge Coverage Ratio, Interest Coverage Ratio or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sum, without duplication,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consolidated interest expense of such Person and its Restricted Subsidiaries for such period, to the extent such expense was deducted in computing Consolidated Net Income (including the interest component of Capitalized Lease Obligations and net payments and receipts (if any) pursuant to interest rate Hedging Obligations, amortization of deferred financing fees and original issue discount, debt issuance costs, commissions, fees and expenses, expensing of any bridge, commitment or other financing fees and non-cash interest expense attributable to movement in mark to market valuation of Hedging Obligations or other derivatives (in each case permitted hereunder) under GAAP);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            consolidated capitalized interest of such Person and its Restricted Subsidiaries for such period, whether paid or accrued;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commissions, discounts, yield and other fees and charges Incurred in connection with any Securitization Financing which are payable to Persons other than Borrower and the Restricted Subsidiaries; </w:t>
      </w:r>
      <w:r>
        <w:rPr>
          <w:rFonts w:ascii="Times New Roman" w:cs="Times New Roman" w:eastAsia="Times New Roman" w:hAnsi="Times New Roman"/>
          <w:sz w:val="18"/>
          <w:szCs w:val="18"/>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interest income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For purposes of this definition, interest on a Capitalized Lease Obligation shall be deemed to accrue at an interest rate reasonably determined by Borrower to be the rate of interest implicit in such Capitalized Lease Obligation in accordance with GAAP.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aggregate of the Net Income of such Person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for such period,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any net after-tax extraordinary, nonrecurring or unusual gains or losses (less all fees and expenses relating thereto) or expenses or charges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commissions or charges related to any issuance, redemption, repurchase, retirement or acquisition of Equity Interests, Investment, acquisition, disposition, recapitalization or issuance, repayment, refinancing, amendment or modification of Indebtedness (in each case, whether or not successful), and any fees, expenses or charges related to the Spin Transactions, the Refinancing Transactions, the Norbert Transactions, the 2023 Notes Transactions, the 2024 Notes Transactions and the 2025 Notes Transactions (each as defined in the Term Loan B Credit Agreement) and the Transactions, in each case, shall be excluded;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(3)            effects of purchase accounting adjustments (including the effects of such adjustments pushed down to such Person and such Subsidiaries and including, without limitation, the effects of adjustments to (A) Capitalized Lease Obligations or (B) any other deferrals of income) in amounts required or permitted by GAAP, resulting from the application of purchase accounting or the amortization or write-off of any amounts thereof, net of taxes, shall be excluded;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Net Income for such period shall not include the cumulative effect of a change in accounting principles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(5)            any net after-tax income or loss from disposed, abandoned, transferred, closed or discontinued operations or fixed assets and any net after-tax gains or losses on disposal of disposed, abandoned, transferred, closed or discontinued operations or fixed assets shall be excluded; provided that notwithstanding any classification of any Person, business, assets or operations as discontinued operations because a definitive agreement for the sale, transfer or other disposition in respect thereof has been entered into, such Person shall not exclude any such net after-tax income or loss or any such net after-tax gains or losses attributable thereto until such sale, transfer or other disposition has been consummated;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(6)            any net after-tax gains or losses (less all fees and expenses or charges relating thereto) attributable to business dispositions or asset dispositions other than in the ordinary course of business (as determined in good faith by management of Borrower)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(7)            any net after-tax gains or losses (less all fees and expenses or charges relating thereto) attributable to the early extinguishment of indebtedness, Hedging Obligations or other derivative instruments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(8)            (a)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(9)            solely for the purpose of determining the amount available for Restricted Payments under clause (2) of the definition of “Cumulative Credit,”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restrictions with respect to the payment of dividends or similar distributions have been legally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Net Income of such Person shall be increased by the amount of dividends or other distributions or other payments actually paid in cash (or converted into cash) by any such Restricted Subsidiary to such Person, to the extent not already included therein;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(10)          an amount equal to the amount of Tax Distributions actually made to any parent or equity holder of such Person in respect of such period in accordance with </w:t>
      </w:r>
      <w:r>
        <w:rPr>
          <w:rFonts w:ascii="Times New Roman" w:cs="Times New Roman" w:eastAsia="Times New Roman" w:hAnsi="Times New Roman"/>
          <w:sz w:val="18"/>
          <w:szCs w:val="18"/>
          <w:u w:val="single" w:color="auto"/>
          <w:color w:val="auto"/>
        </w:rPr>
        <w:t>Section 7.2(b)(xi) </w:t>
      </w:r>
      <w:r>
        <w:rPr>
          <w:rFonts w:ascii="Times New Roman" w:cs="Times New Roman" w:eastAsia="Times New Roman" w:hAnsi="Times New Roman"/>
          <w:sz w:val="18"/>
          <w:szCs w:val="18"/>
          <w:color w:val="auto"/>
        </w:rPr>
        <w:t>shall be included as though such amounts had been paid as income taxes directly by such Person for such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(11)          any impairment charges or asset write-offs, in each case pursuant to GAAP, and the amortization of intangibles and other fair value adjustments arising pursuant to GAAP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(12)          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(13)          any (a) non-cash compensation charges, (b) costs and expenses related to employment of terminated employees, or (c) costs or expenses realized in connection with or resulting from stock appreciation or similar rights, stock options or other rights existing on the Closing Date of officers, directors and employees, in each case of such Person or any Restricted Subsidiary,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(14)          accruals and reserves that are established or adjusted within 12 months after the Closing Date and that are so required to be established or adjusted in accordance with GAAP or as a result of adoption or modification of accounting policies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(15)          non-cash gains, losses, income and expenses resulting from fair value accounting required by the applicable standard under GAAP and related interpretations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(16)          any currency translation gains and losses related to currency remeasurements of Indebtedness, and any net loss or gain resulting from hedging transactions for currency exchange risk, shall be excluded;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(17)          (a)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non-cash charges for deferred tax asset valuation allowances shall be excluded.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Notwithstanding the foregoing, for the purpose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only, there shall be excluded from Consolidated Net Income any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of loans or advances or other transfers of assets from Unrestricted Subsidiaries or Restricted Subsidiaries to the extent such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repayments or transfers increase the amount of Restricted Payments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pursuant to clauses (5) and (6) of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as of any particular time, the total of all the assets appearing on the most recent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of Borrower and its Restricted Subsidiaries (less applicable reserves and other properly deductible items) after deducting therefrom: (i)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liabilities, including current maturities of long-term debt and of obligations under capital Leases; and (ii) the total of the net book values of all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Borrower and its Restricted Subsidiaries, properly classified as intangible assets under GAAP (including goodwill, trade names, trademarks, patents,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debt discount and expense and other like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Non-Cash Charges</w:t>
      </w:r>
      <w:r>
        <w:rPr>
          <w:rFonts w:ascii="Times New Roman" w:cs="Times New Roman" w:eastAsia="Times New Roman" w:hAnsi="Times New Roman"/>
          <w:sz w:val="18"/>
          <w:szCs w:val="18"/>
          <w:color w:val="auto"/>
        </w:rPr>
        <w:t xml:space="preserve">”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expenses represent an accrual or reserve for potential cash items in any future period, the cash payment in respect thereof in such future period shall be subtracted from EBITDA in such future period to the extent paid, but excluding from this proviso, for the avoidance of doubt, amortization of a prepaid cash item that was paid in a prior period.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means, with respect to any Person, at any date, the ratio of (i) Secured Indebtedness of such Person and its Restricted Subsidiaries as of such date of calculation (determined on a consolidated basis in accordance with GAAP) less the amount of cash and Cash Equivalents in excess of any Restricted Cash that would be stated on the balance sheet of such Person and its Restricted Subsidiaries and held by such Person and its Restricted Subsidiaries as of such date of determination to (ii) EBITDA of such Person for the four full Fiscal Quarters for which internal financial statements are available immediately preceding such date on which such additional Indebtedness is Incurred.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Taxes</w:t>
      </w:r>
      <w:r>
        <w:rPr>
          <w:rFonts w:ascii="Times New Roman" w:cs="Times New Roman" w:eastAsia="Times New Roman" w:hAnsi="Times New Roman"/>
          <w:sz w:val="18"/>
          <w:szCs w:val="18"/>
          <w:color w:val="auto"/>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as of any date of determination, an amount equal to the sum (without duplication) of (1) the aggregate principal amount of all outstanding Indebtedness of Borrower and the Restricted Subsidiaries (excluding any undrawn letters of credit) consisting of bankers’ acceptances and Indebtedness for borrowed money, plus (2) the aggregate amount of all outstanding Disqualified Stock of Borrower and the Restricted Subsidiaries and all Preferred Stock of Restricted Subsidiaries, with the amount of such Disqualified Stock and Preferred Stock equal to the greater of their respective voluntary or involuntary liquidation preferences, in each case determined on a consolidated basis in accordance with GAAP.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Leverage Ratio</w:t>
      </w:r>
      <w:r>
        <w:rPr>
          <w:rFonts w:ascii="Times New Roman" w:cs="Times New Roman" w:eastAsia="Times New Roman" w:hAnsi="Times New Roman"/>
          <w:sz w:val="18"/>
          <w:szCs w:val="18"/>
          <w:color w:val="auto"/>
        </w:rPr>
        <w:t>” means, with respect to any Person, at any date, the ratio of (i) Consolidated Total Indebtedness of such Person and its Restricted Subsidiaries as of such date of calculation (determined on a consolidated basis in accordance with GAAP) less the amount of cash and Cash Equivalents in excess of any Restricted Cash that would be stated on the balance sheet of such Person and its Restricted Subsidiaries and held by such Person and its Restricted Subsidiaries as of such date of determination to (ii) EBITDA of such Person for the applicable Test Period.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including, without limitation, any obligation of such Person, whether or not contingent: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to purchase any such primary obligation or any property constituting direct or indirect security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to advance or supply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for the purchase or payment of any such primary obligation;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(b)            to maintain working capital or equity capital of the primary obligor or otherwise to maintain the net worth or solvency of the primary obligor;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(3)            to purchase property, securities or services primarily for the purpose of assuring the owner of any such primary obligation of the ability of the primary obligor to make payment of such primary obligation against loss in respect thereof.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who was a director of Borrower on the Closing Date and (b) any individual who becomes a member of the Board of Directors after the Closing Date if such individual was approved, appointed or nominated for election to the Board of Directors by Jacobs Private Equity, LLC (or any Affiliate thereof) or a majority of the Continuing Directors.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Obligations</w:t>
      </w:r>
      <w:r>
        <w:rPr>
          <w:rFonts w:ascii="Times New Roman" w:cs="Times New Roman" w:eastAsia="Times New Roman" w:hAnsi="Times New Roman"/>
          <w:sz w:val="18"/>
          <w:szCs w:val="18"/>
          <w:color w:val="auto"/>
        </w:rPr>
        <w:t>” means, with respect to any Person, any security issued by such Person or any document or undertaking (other than a Loan Document) to which such Person is a party or by which it or any of its property is bound or to which any of its property is subject.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w:t>
      </w:r>
      <w:r>
        <w:rPr>
          <w:rFonts w:ascii="Times New Roman" w:cs="Times New Roman" w:eastAsia="Times New Roman" w:hAnsi="Times New Roman"/>
          <w:sz w:val="18"/>
          <w:szCs w:val="18"/>
          <w:color w:val="auto"/>
        </w:rPr>
        <w:t>” means XPO CNW,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Existing Indebtedness</w:t>
      </w:r>
      <w:r>
        <w:rPr>
          <w:rFonts w:ascii="Times New Roman" w:cs="Times New Roman" w:eastAsia="Times New Roman" w:hAnsi="Times New Roman"/>
          <w:sz w:val="18"/>
          <w:szCs w:val="18"/>
          <w:color w:val="auto"/>
        </w:rPr>
        <w:t>” means Indebtedness under Con-way’s 6.70% Senior Debentures due 2034.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Con-way Subsidiary</w:t>
      </w:r>
      <w:r>
        <w:rPr>
          <w:rFonts w:ascii="Times New Roman" w:cs="Times New Roman" w:eastAsia="Times New Roman" w:hAnsi="Times New Roman"/>
          <w:sz w:val="18"/>
          <w:szCs w:val="18"/>
          <w:color w:val="auto"/>
        </w:rPr>
        <w:t>” means any direct or indirect Subsidiary of Con-way.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specified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C.F.R. § 252.82(b); (ii) a “covered bank” as that term is defined in, and interpreted in accordance with, 12 C.F.R. § 47.3(b); or (iii) a “covered FSI” as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is defined in, and interpreted in accordance with, 12 C.F.R. § 382.2(b).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means Borrower and each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Credit</w:t>
      </w:r>
      <w:r>
        <w:rPr>
          <w:rFonts w:ascii="Times New Roman" w:cs="Times New Roman" w:eastAsia="Times New Roman" w:hAnsi="Times New Roman"/>
          <w:sz w:val="18"/>
          <w:szCs w:val="18"/>
          <w:color w:val="auto"/>
        </w:rPr>
        <w:t>” means the sum of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            $1,252 million,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50% of the Consolidated Net Income of Borrower for the period (taken as one accounting period) from the first day of the first full Fiscal Quarter commencing after the Closing Date to the end of Borrower’s most recently ended Fiscal Quarter for which internal financial statements are available at the time of such Restricted Payment (or, in the case such Consolidated Net Income for such period is a deficit, minus 100% of such deficit),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100% of the aggregate net proceeds, including cash and the Fair Market Value (as determined in good faith by Borrower) of property other than cash, received by Borrower after the Closing Date (other than net proceeds to the extent such net proceeds have been used to incur Indebtedness, Disqualified Stock, or Preferred Stock pursuant to </w:t>
      </w:r>
      <w:r>
        <w:rPr>
          <w:rFonts w:ascii="Times New Roman" w:cs="Times New Roman" w:eastAsia="Times New Roman" w:hAnsi="Times New Roman"/>
          <w:sz w:val="18"/>
          <w:szCs w:val="18"/>
          <w:u w:val="single" w:color="auto"/>
          <w:color w:val="auto"/>
        </w:rPr>
        <w:t>Section 7.1(b)(xiii)</w:t>
      </w:r>
      <w:r>
        <w:rPr>
          <w:rFonts w:ascii="Times New Roman" w:cs="Times New Roman" w:eastAsia="Times New Roman" w:hAnsi="Times New Roman"/>
          <w:sz w:val="18"/>
          <w:szCs w:val="18"/>
          <w:color w:val="auto"/>
        </w:rPr>
        <w:t xml:space="preserve">) from the issue or sale of Equity Interests of Borrower or any direct or indirect parent entity of Borrower (excluding Refunding Capital Stock, Designated Preferred Stock, Excluded Contributions, Disqualified Stock and Cure Amounts), including Equity Interests issued upon exercise of warrants or options (other than an issuance or sale to Borrower or a Restricted Subsidiary),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(4)            100% of the aggregate amount of contributions to the capital of Borrower received in cash and the Fair Market Value (as determined in good faith by Borrower) of property other than cash received by Borrower after the Closing Date (other than Excluded Contributions, Refunding Capital Stock, Designated Preferred Stock, Disqualified Stock and Cure Amounts) and other than contributions to the extent such contributions have been used to incur Indebtedness, Disqualified Stock, or Preferred Stock pursuant to </w:t>
      </w:r>
      <w:r>
        <w:rPr>
          <w:rFonts w:ascii="Times New Roman" w:cs="Times New Roman" w:eastAsia="Times New Roman" w:hAnsi="Times New Roman"/>
          <w:sz w:val="18"/>
          <w:szCs w:val="18"/>
          <w:u w:val="single" w:color="auto"/>
          <w:color w:val="auto"/>
        </w:rPr>
        <w:t>Section 7.1(b)(xiii)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(5)            100% of the principal amount of any Indebtedness, or the liquidation preference or maximum fixed repurchase price, as the case may be, of any Disqualified Stock of Borrower or any Restricted Subsidiary issued after the Closing Date (other than Indebtedness or Disqualified Stock issued to a Restricted Subsidiary) which has been converted into or exchanged for Equity Interests in Borrower (other than Disqualified Stock) or any direct or indirect parent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parent, such Indebtedness or Disqualified Stock is retired or extinguished),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(6)            100% of the aggregate amount received by Borrower or any Restricted Subsidiary after the Closing Date in cash and the Fair Market Value (as determined in good faith by Borrower) of property other than cash received by Borrower or any Restricted Subsidiary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the sale or other disposition (other than to Borrower or a Restricted Subsidiary) of Restricted Investments made by Borrower and the Restricted Subsidiaries and from repurchases and redemptions of such Restricted Investments from Borrower and the Restricted Subsidiaries by any Person (other than Borrower or any Restricted Subsidiary) and from repayments of loans or advances, and releases of guarantees, which constituted Restricted Investments (other than in each case to the extent that the Restricted Investment was made pursuant to </w:t>
      </w:r>
      <w:r>
        <w:rPr>
          <w:rFonts w:ascii="Times New Roman" w:cs="Times New Roman" w:eastAsia="Times New Roman" w:hAnsi="Times New Roman"/>
          <w:sz w:val="18"/>
          <w:szCs w:val="18"/>
          <w:u w:val="single" w:color="auto"/>
          <w:color w:val="auto"/>
        </w:rPr>
        <w:t>Section 7.2(b)(vii)</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sale (other than to Borrower or a Restricted Subsidiary) of the Capital Stock of an Unrestricted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(C)            a distribution or dividend from an Unrestricted Subsidiary,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(7)            in the event any Unrestricted Subsidiary has been redesignated as a Restricted Subsidiary or has been merged, consolidated or amalgamated with or into, or transfers or conveys its assets to, or is liquidated into Borrower or a Restricted Subsidiary, the Fair Market Value (as determined in good faith by Borrower) of the Investment of Borrower or the Restricted Subsidiaries in such Unrestricted Subsidiary (which, if the Fair Market Value of such Investment shall exceed $62.5 million, shall be determined by the Board of Directors of Borrower) at the time of such redesignation, combination or transfer (or of the assets transferred or conveyed, as applicable) (other than in each case to the extent that the designation of such Subsidiary as an Unrestricted Subsidiary was made pursuant to </w:t>
      </w:r>
      <w:r>
        <w:rPr>
          <w:rFonts w:ascii="Times New Roman" w:cs="Times New Roman" w:eastAsia="Times New Roman" w:hAnsi="Times New Roman"/>
          <w:sz w:val="18"/>
          <w:szCs w:val="18"/>
          <w:u w:val="single" w:color="auto"/>
          <w:color w:val="auto"/>
        </w:rPr>
        <w:t>Section 7.2(b)(vii) </w:t>
      </w:r>
      <w:r>
        <w:rPr>
          <w:rFonts w:ascii="Times New Roman" w:cs="Times New Roman" w:eastAsia="Times New Roman" w:hAnsi="Times New Roman"/>
          <w:sz w:val="18"/>
          <w:szCs w:val="18"/>
          <w:color w:val="auto"/>
        </w:rPr>
        <w:t>or constituted a Permitted Investment).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Assets</w:t>
      </w:r>
      <w:r>
        <w:rPr>
          <w:rFonts w:ascii="Times New Roman" w:cs="Times New Roman" w:eastAsia="Times New Roman" w:hAnsi="Times New Roman"/>
          <w:sz w:val="18"/>
          <w:szCs w:val="18"/>
          <w:color w:val="auto"/>
        </w:rPr>
        <w:t>” shall mean, at any time, the consolidated current assets (other than cash and Cash Equivalents) of Borrower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Liabilities</w:t>
      </w:r>
      <w:r>
        <w:rPr>
          <w:rFonts w:ascii="Times New Roman" w:cs="Times New Roman" w:eastAsia="Times New Roman" w:hAnsi="Times New Roman"/>
          <w:sz w:val="18"/>
          <w:szCs w:val="18"/>
          <w:color w:val="auto"/>
        </w:rPr>
        <w:t>” shall mean, at any time, (a) the consolidated current liabilities of Borrower and its Restricted Subsidiaries at such time, but excluding, without duplication, the current portion of any long-term Indebtedness and (b) revolving loans, swingline loans and letter of credit obligations under the Revolving Credit Agreement or any other revolving credit facility.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the greater of (a) SOFR for the day (such day “i”)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Borrower.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Business Days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Loans were required to be funded hereunder unless such Lender notifies Agent and Borrower in writing that such failure is the result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determination that one or more conditions precedent to funding (each of which conditions precedent, together with any applicable default,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identified in such writing) has not been satisfied, or (ii) pay to Agent or any other Lender any other amount required to be paid by it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two Business Days of the date when due, (b) has notified Borrower and Agent in writing that it does not intend to comply with its 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or has made a public statement to that effect (unless such writing or public statement relates to such Lender’s obligation to fund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hereunder and states that such position is based on such Lender’s determination that a condition precedent to funding (which condition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any applicable default, shall be specifically identified in such writing or public statement) cannot be satisfied), (c) has failed, within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after written request by Agent or Borrower, to confirm in writing to Agent and Borrower that it will comply with its funding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upon receipt of such written confirmation by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Borrower), or (d) has, or has a direct or indirect parent company that has, (i) become the subject of a proceeding under any Insolvency Law or a Bail-In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Action, or (ii) had appointed for it a receiver, interim receiver, custodian, conservator, trustee, monitor, administrator, assignee for the benefit of creditors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Person charged with reorganization or liquidation of its business or assets, including the Federal Deposit Insurance Corporation or any other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federal or foreign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acquisition of any Capital Stock in that Lender or any direct or indirect parent company thereof by a Governmental Authority so long as such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does not result in or provide such Lender with immunity from the jurisdiction of courts within the United States or from the enforcement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or writs of attachment on its assets or permit such Lender (or such Governmental Authority) to reject, repudiate, disavow or disaffirm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contracts or agreements made with such Lender. Any determination by Agent that a Lender is a Defaulting Lender under any one or more of </w:t>
      </w:r>
      <w:r>
        <w:rPr>
          <w:rFonts w:ascii="Times New Roman" w:cs="Times New Roman" w:eastAsia="Times New Roman" w:hAnsi="Times New Roman"/>
          <w:sz w:val="18"/>
          <w:szCs w:val="18"/>
          <w:u w:val="single" w:color="auto"/>
          <w:color w:val="auto"/>
        </w:rPr>
        <w:t>clauses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above, and of the effective date of such status, shall be conclusive and binding absent manifest error, and such Lender shall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Defaulting Lender as of the date established therefor by Agent in a written notice of such determination, which shall be delivered by Agent to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other Lender promptly following such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(as determined in good faith by Borrower) of non-cash consideration received by Borrower or a Restricted Subsidiary in connection with an Asset Sale that is so designated as Designated Non-cash Consideration, setting forth such valuation, less the amount of Cash Equivalents received in connection with a subsequent sale of such Designated Non-cash Consideration.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Preferred Stock</w:t>
      </w:r>
      <w:r>
        <w:rPr>
          <w:rFonts w:ascii="Times New Roman" w:cs="Times New Roman" w:eastAsia="Times New Roman" w:hAnsi="Times New Roman"/>
          <w:sz w:val="18"/>
          <w:szCs w:val="18"/>
          <w:color w:val="auto"/>
        </w:rPr>
        <w:t>” means Preferred Stock of Borrower or any direct or indirect parent of Borrower (other than Disqualified Stock), that is issued for cash (other than to Borrower or any of its Subsidiaries or an employee stock ownership plan or trust established by Borrower or any of its Subsidiaries) and is so designated as Designated Preferred Stock, pursuant to an Officer’s Certificate, on the issuance date thereof.  </w:t>
      </w: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set forth in the definition of Asset Sale (and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shall have a correlative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(i) any Person identified by name in writing to Agent and as a Disqualified Institution on or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(as such list may be updated from time to time after the Closing Date with Agent’s consent (such consent not to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or delayed)) and (ii) a competitor of Borrower or its Subsidiaries identified by name in writing to Agent as Disqualified Institutions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any other Person identified by name in writing to Agent after the Closing Date to the extent such Person becomes a direct competitor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such designations shall be promptly provided by Agent to the Lenders and shall become effective two days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each such written supplement to Agent, but which shall not apply retroactively to disqualify any Persons that have previously acquired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assignment or participation interest in the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“competitor” shall not include any bona fide debt fund or investment vehicle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engaged in making, purchasing, holding or otherwise investing in commercial revolving loans and similar extensions of credit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which is managed, sponsored or advised by any Person controlling, controlled by or under common control with such competitor, and for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personnel involved with the investment of such competitor thereof, as applicable, (x) makes any investment decisions or (y) has access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(other than information publicly available) relating to the Credit Parties or any entity that forms a part of the Credit Parties’ business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redeemable or exchangeable), or upon the happening of any event: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matures or is mandatorily redeemable, pursuant to a sinking fund obligation or otherwise (other than as a result of a change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or asset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is convertible or exchangeable for Indebtedness or Disqualified Stock of such Person or any of its Restricted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            is redeemable at the option of the holder thereof, in whole or in part (other than solely as a result of a change of control or asset sale), in each case prior to 91 days after the earlier of the Latest Maturity Date or the date the Loans are no longer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only the portion of Capital Stock which so matures or is mandatorily redeemable, is so convertible or exchangeable or is so redeemable at the option of the holder thereof prior to such date shall be deemed to be Disqualified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Capital Stock is issued to any employee or to any plan for the benefit of employees of Borrower or its Subsidiaries or by any such plan to such employees, such Capital Stock shall not constitute Disqualified Stock solely because it may be required to be repurchased by such Person in order to satisfy applicable statutory or regulatory obligations or as a result of such employee’s termination, death or disability;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class of Capital Stock of such Person that by its terms authorizes such Person to satisfy its obligations thereunder by delivery of Capital Stock that is not Disqualified Stock shall not be deemed to be Disqualified Stock.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Restricted Subsidiary that is not a Foreign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with respect to any Person for any period, the Consolidated Net Income of such Person and its Restricted 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 to the extent the same was deducted in calculating Consolidated Net Income: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            Consolidated Taxes;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            Fixed Charges and costs of surety bonds in connection with financing activities;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            Consolidated Depreciation and Amortization Expense;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            Consolidated Non-Cash Charges; </w:t>
      </w:r>
      <w:r>
        <w:rPr>
          <w:rFonts w:ascii="Times New Roman" w:cs="Times New Roman" w:eastAsia="Times New Roman" w:hAnsi="Times New Roman"/>
          <w:sz w:val="18"/>
          <w:szCs w:val="18"/>
          <w:u w:val="single" w:color="auto"/>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any expenses or charges (other than Consolidated Depreciation and Amortization Expense) related to any issuance of Equity Interests, Investment, acquisition, disposition, recapitalization or the incurrence, modification or repayment of Indebtedness permitted to be incurred by this Agreement (including a refinancing thereof) (whether or not successful), including such fees, expenses or charges related to (i) the Refinancing Transactions, the Norbert Transactions, the 2023 Notes Transactions, the 2024 Notes Transactions and the 2025 Notes Transactions (each as defined in the Term Loan B Credit Agreement), (ii) the Transactions, (iii) the Bilateral Credit Facility, the Term Loan B Facility or the Revolving Facility, (iv) any amendment or other modification of the Senior Notes, the Bilateral Credit Facility, the Term Loan B Facility and the Revolving Facility or other Indebtedness and (v) commissions, discounts, yield and other fees and charges (including any interest expense) related to any Qualified Securitization Financing; </w:t>
      </w:r>
      <w:r>
        <w:rPr>
          <w:rFonts w:ascii="Times New Roman" w:cs="Times New Roman" w:eastAsia="Times New Roman" w:hAnsi="Times New Roman"/>
          <w:sz w:val="18"/>
          <w:szCs w:val="18"/>
          <w:u w:val="single" w:color="auto"/>
          <w:color w:val="auto"/>
        </w:rPr>
        <w:t>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rFonts w:ascii="Times New Roman" w:cs="Times New Roman" w:eastAsia="Times New Roman" w:hAnsi="Times New Roman"/>
          <w:sz w:val="18"/>
          <w:szCs w:val="18"/>
          <w:u w:val="single" w:color="auto"/>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(7)            the amount of loss or discount on sale of assets and any commissions, yield and other fees and charges, in each case in connection with a Qualified Securitization Financing; </w:t>
      </w:r>
      <w:r>
        <w:rPr>
          <w:rFonts w:ascii="Times New Roman" w:cs="Times New Roman" w:eastAsia="Times New Roman" w:hAnsi="Times New Roman"/>
          <w:sz w:val="18"/>
          <w:szCs w:val="18"/>
          <w:u w:val="single" w:color="auto"/>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(8)            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Borrower or any Guarantor or net cash proceeds of an issuance of Equity Interests of Borrower (other than Disqualified Stock) solely to the extent that such net cash proceeds are excluded from the calculation of the Cumulative Credit; </w:t>
      </w:r>
      <w:r>
        <w:rPr>
          <w:rFonts w:ascii="Times New Roman" w:cs="Times New Roman" w:eastAsia="Times New Roman" w:hAnsi="Times New Roman"/>
          <w:sz w:val="18"/>
          <w:szCs w:val="18"/>
          <w:u w:val="single" w:color="auto"/>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(9)            the amount of net cost savings, operating improvements or synergies projected by Borrower in good faith to be realized within eighteen months following the date of any operational changes, business realignment projects or initiatives, restructurings or reorganizations which have been or are intended to be initiated (other than those operational changes, business realignment projects or initiatives, restructurings or reorganizations entered into in connection with any pro forma event (as defined in “Fixed Charge Coverage Ratio”) (calculated on 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basis as though such cost savings had been realized on 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net cost savings and operating improvements or synergies are reasonably identifiable and quantifiable;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amount added to EBITDA pursuant to this clause (9) shall not exceed 20% of EBITDA for such period (determined after giving effect to such adjustments);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without duplication, to the extent the same increased Consolidated 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(10)          non-cash items increasing Consolidated Net Income for such period (excluding the recognition of deferred revenue or any items which represent the reversal of any accrual of, or cash reserve for, anticipated cash charges that reduced EBITDA in any prior period and any items for which cash was received in a prior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E-Fax</w:t>
      </w:r>
      <w:r>
        <w:rPr>
          <w:rFonts w:ascii="Times New Roman" w:cs="Times New Roman" w:eastAsia="Times New Roman" w:hAnsi="Times New Roman"/>
          <w:sz w:val="18"/>
          <w:szCs w:val="18"/>
          <w:color w:val="auto"/>
        </w:rPr>
        <w:t>” means any system used to receive or transmit faxes electronically.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each document, instruction, authorization, file, information and any other communication transmitted, posted or otherwise made or communicated by e-mail or E-Fax, or otherwise to or from an E-System or other equivalent service acceptable to Agent.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Lender, (b) a commercial or investment bank, insurance company, finance company, financial institution, any fund that invests in loans or (c) any Affiliate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(or holding company, investment vehicle or trust for, or owned and operated for the primary benefit of a natural person), (ii) any Disqualified Institution, (iii) any Defaulting Lender or (iv) Borrower, any Subsidiary or any Affiliate thereof.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provincial, local and foreign laws, statutes, ordinances, codes, rules,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now or hereafter in effect, including any applicable judicial or administrative order, consent decree, order or judgment, in each case having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force or effect of law, imposing liability or standards of conduct for or relating to the regulation and protection of human health, safety, the environment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natural resources (including ambient air, soil, vapor, surface water, groundwater, wetlands, land surface or subsurface strata, wildlife, aquatic species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vegetation). Environmental Laws include the Comprehensive Environmental Response, Compensation, and Liability Act of 1980 (42 U.S.C. §§ 9601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the Hazardous Materials Transportation Authorization Act of 1994 (49 U.S.C. §§ 5101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Federal Insecticide, Fungicide,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Rodenticide Act (7 U.S.C. §§ 136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Solid Waste Disposal Act (42 U.S.C. §§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Toxic Substance Control Act (15 U.S.C.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Federal Water Pollution Control Act (33 U.S.C. §§ 1251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the Occupational Safety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Health Act (29 U.S.C. §§ 651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the Safe Drinking Water Act (42 U.S.C. §§ 300f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and all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and all analogous federal, state, provincial, local and foreign counterparts or equivalents and any transfer of ownership notification or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statutes related to the protection of human health, safety or the environment.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with respect to any Person, all liabilities, obligations, responsibilities, response, remedial and removal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investigation and feasibility study costs, losses, damages, punitive damages, property damages, natural resource damages, consequential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treble damages, costs and expenses (including all reasonable fees, disbursements and expenses of counsel, experts and consultants), fines, penalties,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and interest incurred as a result of or related to any claim, suit, action, investigation, proceeding or demand by any Person, whether based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tort, implied or express warranty, strict liability, criminal or civil statute or common law, arising under or related to any Environmental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Permits, or in connection with any Release or threatened Release or presence of a Hazardous Material whether on, at, in, under, from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or in the vicinity of any real or personal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with respect to any Person, all permits, licenses, authorizations, certificates, approvals or registrations required by any Governmental Authority under any Environmental Laws for conducting the operations of such Person.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convertible into, or exchangeable for,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Credit Party, any trade or business (whether or not incorporated) that, together with such Credit Party, are treated as a single employer within the meaning of Sections 414(b), (c), (m) or (o) of the IRC.  </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with respect to any Credit Party or any ERISA Affiliate, (a) any event described in Section 4043(c) of ERISA with respect to a Title IV Plan (other than an event for which the thirty (30) day notice period is waived); (b) the withdrawal of any Credit Party or ERISA Affiliate from a Title IV Plan subject to Section 4063 of ERISA during a plan year in which it was a substantial employer, as defined in Section 4001(a)</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 of ERISA; (c) the complete or partial withdrawal of any Credit Party or any ERISA Affiliate from any Multiemployer Plan; (d) the filing of a notice of intent to terminate a Title IV Plan or the treatment of a plan amendment as a termination under Section 4041 of ERISA; (e) the termination of a Title IV Plan or Multiemployer Plan by the PBGC pursuant to Section 4042 of ERISA; (f) the failure by any Credit Party or ERISA Affiliate to make when due required contributions to a Multiemployer Plan or Title IV Plan unless such failure is cured within thirty (30) days; (g) the termination of a Multiemployer Plan under Section 4041A of ERISA or the reorganization or insolvency of a Multiemployer Plan under Section 4241 or 4245 of ERISA or a determination that a Multiemployer Plan is in “endangered” or “critical” status under the meaning of Section 432 of the IRC or Section 304 of ERISA; (h) the loss of a Qualified Plan’s qualification or tax exempt status; (i) the termination of a Plan described in Section 4064 of ERISA; (j) the filing pursuant to Section 412(c) of the IRC or Section 302(c) of ERISA of an application for a waiver of the minimum funding standard with respect to any Title IV Plan; (k) a determination that any Title IV Plan is in “at risk” status (within the meaning of Section 430 of the IRC or Section 303 of ERISA); (l) the incurrence by any Credit Party or any of its ERISA Affiliates of any liability under Title IV of ERISA (other than non-delinquent premiums payable to the PBGC under Sections 4006 and 4007 of ERISA); (m) the imposition of liability on any Credit Party or any ERISA Affiliate due to the cessation of operations at a facility under the circumstances described in Section 4062(e) of ERISA; or (n) the occurrence of a non-exempt “prohibited transaction” with respect to which any Credit Party or any of the Subsidiaries is a “disqualified person” (within the meaning of Section 4975 of the IRC) or a “party in interest” (within the meaning of Section 406 of ERISA) or with respect to which any Credit Party or any such Subsidiary could otherwise be liable.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Lien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E-Signature</w:t>
      </w:r>
      <w:r>
        <w:rPr>
          <w:rFonts w:ascii="Times New Roman" w:cs="Times New Roman" w:eastAsia="Times New Roman" w:hAnsi="Times New Roman"/>
          <w:sz w:val="18"/>
          <w:szCs w:val="18"/>
          <w:color w:val="auto"/>
        </w:rPr>
        <w:t>” means the process of attaching to, or logically associating with, an Electronic Transmission, an electronic symbol,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encryption, digital signature or process (including the name or an abbreviation of the name of the party transmitting the Electronic Transmission)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to sign, authenticate or accept such Electronic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E-System</w:t>
      </w:r>
      <w:r>
        <w:rPr>
          <w:rFonts w:ascii="Times New Roman" w:cs="Times New Roman" w:eastAsia="Times New Roman" w:hAnsi="Times New Roman"/>
          <w:sz w:val="18"/>
          <w:szCs w:val="18"/>
          <w:color w:val="auto"/>
        </w:rPr>
        <w:t>” means any electronic system approved by Agent, including Intralinks® and ClearPar® and any other Internet or extranet-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site, whether such electronic system is owned, operated or hosted by Agent, any of its Related Persons or any other Person, providing for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protected by passcodes or other security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person), as in effect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Contributions</w:t>
      </w:r>
      <w:r>
        <w:rPr>
          <w:rFonts w:ascii="Times New Roman" w:cs="Times New Roman" w:eastAsia="Times New Roman" w:hAnsi="Times New Roman"/>
          <w:sz w:val="18"/>
          <w:szCs w:val="18"/>
          <w:color w:val="auto"/>
        </w:rPr>
        <w:t>” means, at any time the cash and Cash Equivalents received by Borrower after the Closing Date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contributions to its common equity capital,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the sale (other than to a Subsidiary of Borrower or to any Subsidiary management equity plan or stock option plan or any other management or employee benefit plan or agreement) of Capital Stock (other than Disqualified Stock and Designated Preferred Stock) of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designated as Excluded Contributions pursuant to an Officer’s Certificate (but excluding any Cure Amount or amounts distributed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Principal Property</w:t>
      </w:r>
      <w:r>
        <w:rPr>
          <w:rFonts w:ascii="Times New Roman" w:cs="Times New Roman" w:eastAsia="Times New Roman" w:hAnsi="Times New Roman"/>
          <w:sz w:val="18"/>
          <w:szCs w:val="18"/>
          <w:color w:val="auto"/>
        </w:rPr>
        <w:t xml:space="preserve">” means (a) any Principal Property, (b) any shares of capital stock or Indebtedness (as defined in the Existing Con-way Indenture) of any Restricted Subsidiary (as defined in the Existing Con-way Indenture) or (c) any other assets or property owned by Con-way or any Restricted Subsidiary (as defined in the Existing Con-way Indenture) to the extent, in the case of this clause (c), that the existence of liens on such assets or property in favor of the Lenders as security for the Obligations owing under this Agreement would result in the breach of, or require the equal and ratable securing of, all or any portion of the Con-way Existing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in its sole discretion, elect to designate any property which is an Excluded Principal Property as not being an Excluded Principal Property.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has the meaning assigned to such term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each Domestic Subsidiary that is prohibited from guaranteeing the Obligations hereunder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of law or that would require consent, approval, license or authorization of a Governmental Authority to guarantee the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such consent, approval, license or authorization has been received), (b) each Domestic Subsidiary that is prohibited by any applicable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from guaranteeing the Obligations hereunder on the Closing Date or at the time such Subsidiary becomes a Subsidiary (to the extent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connection with becoming a Subsidiary and in each case for so long as such restriction or any replacement or renewal thereof is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any Domestic Subsidiary (i) that owns no material assets (directly or through its Subsidiaries) other than Equity Interests of one or more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(ii) that is a direct or indirect Subsidiary of a Foreign Subsidiary, (d) any Foreign Subsidiary, (e) any Securitization Subsidiary, (f) any CFC,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any Unrestricted Subsidiary, (h) any non-Wholly Owned Subsidiary, (i) any Subsidiary that is a captive insurance company and (j) any not-for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Credit Party, any Hedging Obligation if, and to the extent that, all or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of such Credit Party of, or the grant by such Credit Party of a security interest to secure, such Hedging Obligation (or any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is or becomes illegal under the Commodity Exchange Act or any rule, regulation or order of the Commodity Futures Trading Commission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or official interpretation of any thereof). If a Hedging Obligation arises under a master agreement governing more than one swap,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exclusion shall apply only to the portion of such Hedging Obligation that is attributable to swaps for which such Obligation or security interest is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illegal.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 imposed on amounts payable to or for the account of such Lender pursuant to any law in effect on the date such Lender becomes a party to this Agreement (other than as an assignee pursuant to a request by Borrower under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or designates a new lending office (unless such designation is at the request of Borrower under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(c) Taxes attributable to such Recipient’s failure to comply with </w:t>
      </w:r>
      <w:r>
        <w:rPr>
          <w:rFonts w:ascii="Times New Roman" w:cs="Times New Roman" w:eastAsia="Times New Roman" w:hAnsi="Times New Roman"/>
          <w:sz w:val="18"/>
          <w:szCs w:val="18"/>
          <w:u w:val="single" w:color="auto"/>
          <w:color w:val="auto"/>
        </w:rPr>
        <w:t>Section 2.13(d) </w:t>
      </w:r>
      <w:r>
        <w:rPr>
          <w:rFonts w:ascii="Times New Roman" w:cs="Times New Roman" w:eastAsia="Times New Roman" w:hAnsi="Times New Roman"/>
          <w:sz w:val="18"/>
          <w:szCs w:val="18"/>
          <w:color w:val="auto"/>
        </w:rPr>
        <w:t>and (d) any U.S. federal withholding Taxes imposed under FATCA.  </w:t>
      </w:r>
    </w:p>
    <w:p>
      <w:pPr>
        <w:spacing w:after="0" w:line="21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Con-way Indenture</w:t>
      </w:r>
      <w:r>
        <w:rPr>
          <w:rFonts w:ascii="Times New Roman" w:cs="Times New Roman" w:eastAsia="Times New Roman" w:hAnsi="Times New Roman"/>
          <w:sz w:val="18"/>
          <w:szCs w:val="18"/>
          <w:color w:val="auto"/>
        </w:rPr>
        <w:t>” means that certain Indenture, dated as of March 8, 2000, between CNF Transportation, Inc., as issuer, and Bank One Trust Company, National Association, as trustee, in the case of Con-way’s 6.70% Senior Debentures due 2034.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Labor Standards Act</w:t>
      </w:r>
      <w:r>
        <w:rPr>
          <w:rFonts w:ascii="Times New Roman" w:cs="Times New Roman" w:eastAsia="Times New Roman" w:hAnsi="Times New Roman"/>
          <w:sz w:val="18"/>
          <w:szCs w:val="18"/>
          <w:color w:val="auto"/>
        </w:rPr>
        <w:t xml:space="preserve">” means the Fair Labor Standards Act, 29 U.S.C. §§ 201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property, the price which could be negotiated in an arm’s-length transaction, for cash, between a willing seller and a willing and able buyer, neither of whom is under undue pressure or compulsion to complete the transaction.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Fall-Away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IRC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IRC and any intergovernmental agreements implementing the foregoing.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means the Foreign Corrupt Practices Act of 1977 (15 U.S.C. §§ 78dd-1,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and the 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a floating rate equal to (a) the weighted average of interest rates on overnight federal funds transactions with members of the Federal Reserve System, as published by the Federal Reserve Bank of New York on the next Business Day; or (b) if no such rate is published on the next Business Day, the weighted average of the rates on overnight Federal funds transactions among members of the Federal Reserve System, as determined by Agent in its reasonable discretion, which determination shall be final, binding and conclusive (absent manifest error).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means any and all fees and other amounts payable to Agent or any Lender pursuant to this Agreement or any of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Step-Up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of Borrower or its Subsidiaries, the chief executive officer, the chief financial officer, the principal accounting officer, the treasurer, the assistant treasurer and the controller thereof.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means the consolidated income statements, statements of cash flows and balance sheets of Borrower delivered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any of the quarterly accounting periods of Borrower, ending on March 31, June 30, September 30,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of each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any of the annual accounting periods of Borrower ending on December 31 of each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or any successor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with respect to any Person for any period, the ratio of EBITDA of such Person for such period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Fixed Charges of such Person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In the event that Borrower or any of its Restricted Subsidiaries Incurs, repays, repurchases or redeems any Indebtedness or issues, repurchases or redeems Disqualified Stock or Preferred Stock subsequent to the commencement of the period for which the Fixed Charge Coverage Ratio is being calculated but prior to the event for which the calculation of the Fixed Charge Coverage Ratio is made (the “</w:t>
      </w:r>
      <w:r>
        <w:rPr>
          <w:rFonts w:ascii="Times New Roman" w:cs="Times New Roman" w:eastAsia="Times New Roman" w:hAnsi="Times New Roman"/>
          <w:sz w:val="18"/>
          <w:szCs w:val="18"/>
          <w:u w:val="single" w:color="auto"/>
          <w:color w:val="auto"/>
        </w:rPr>
        <w:t>Fixed Charge Calculation Date</w:t>
      </w:r>
      <w:r>
        <w:rPr>
          <w:rFonts w:ascii="Times New Roman" w:cs="Times New Roman" w:eastAsia="Times New Roman" w:hAnsi="Times New Roman"/>
          <w:sz w:val="18"/>
          <w:szCs w:val="18"/>
          <w:color w:val="auto"/>
        </w:rPr>
        <w:t xml:space="preserve">”), then the Fixed Charge Coverage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repayment, repurchase or redemption of Indebtedness, or such issuance, repurchase or redemption of Disqualified Stock or Preferred Stock, as if the same had occurred at the beginning of the applicable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elect pursuant to an Officer’s Certificate delivered to Agent to treat all or any portion of the commitment under any Indebtedness pertaining to a Limited Condition Acquisition as being Incurred at the time the acquisition agreement or other similar agreement pertaining to such Limited Condition Acquisition is entered into, in which case any subsequent Incurrence of Indebtedness under such commitment shall not be deemed, for purposes of this calculation, to be an Incurrence at such subsequent time.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To the (i) extent Borrower elects pursuant to an Officer’s Certificate delivered to Agent to treat all or any portion of the commitment under any Indebtedness as being Incurred in connection with a Limited Condition Acquisition as described in the preceding paragraph or (ii) Borrower or any Restricted Subsidiary elects to treat Indebtedness as having been Incurred prior to the actual Incurrence thereof pursuant to </w:t>
      </w:r>
      <w:r>
        <w:rPr>
          <w:rFonts w:ascii="Times New Roman" w:cs="Times New Roman" w:eastAsia="Times New Roman" w:hAnsi="Times New Roman"/>
          <w:sz w:val="18"/>
          <w:szCs w:val="18"/>
          <w:u w:val="single" w:color="auto"/>
          <w:color w:val="auto"/>
        </w:rPr>
        <w:t>Section 7.1(c)(iii)</w:t>
      </w:r>
      <w:r>
        <w:rPr>
          <w:rFonts w:ascii="Times New Roman" w:cs="Times New Roman" w:eastAsia="Times New Roman" w:hAnsi="Times New Roman"/>
          <w:sz w:val="18"/>
          <w:szCs w:val="18"/>
          <w:color w:val="auto"/>
        </w:rPr>
        <w:t>, Borrower shall deem all or such portion of such commitment or such Indebtedness, as applicable, as having been Incurred and to be outstanding for purposes of calculating the Fixed Charge Coverage Ratio for any period in which Borrower makes any such election and for any subsequent period until such commitments or such Indebtedness, as applicable, are no longer outstanding, or until Borrower elects to withdraw such election. For purposes of making the computation referred to above, Investments, acquisitions, dispositions, mergers, amalgamations, consolidations and discontinued operations (as determined in accordance with GAAP), in each case with respect to an operating unit of a business, that Borrower or any Restricted Subsidiary has made during the four-quarter reference period or subsequent to such reference period and on or prior to or simultaneously with the Fixed Charge Calculation Date (each, for purposes of this definition, a “</w:t>
      </w:r>
      <w:r>
        <w:rPr>
          <w:rFonts w:ascii="Times New Roman" w:cs="Times New Roman" w:eastAsia="Times New Roman" w:hAnsi="Times New Roman"/>
          <w:sz w:val="18"/>
          <w:szCs w:val="18"/>
          <w:u w:val="single" w:color="auto"/>
          <w:color w:val="auto"/>
        </w:rPr>
        <w:t>pro forma event</w:t>
      </w:r>
      <w:r>
        <w:rPr>
          <w:rFonts w:ascii="Times New Roman" w:cs="Times New Roman" w:eastAsia="Times New Roman" w:hAnsi="Times New Roman"/>
          <w:sz w:val="18"/>
          <w:szCs w:val="18"/>
          <w:color w:val="auto"/>
        </w:rPr>
        <w:t>”) shall be calculated on a pro forma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provided that, notwithstanding any classification of any Person, business, assets or operations as discontinued operations because a definitive agreement for the sale, transfer or other disposition in respect thereof has been entered into,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Borrower or any Restricted Subsidiary since the beginning of such period shall have consummated any pro forma event, that would have required adjustment pursuant to this definition, then the Fixed Charge Coverage Ratio shall be calculated giving pro forma effect thereto for such period as if such pro forma event had occurred at the beginning of the applicable four-quarter period. If since the beginning of such period any Restricted Subsidiary is designated an Unrestricted Subsidiary or any Unrestricted Subsidiary is designated a Restricted Subsidiary, then the Fixed Charge Coverage Ratio shall be calculated giving pro forma effect thereto for such period as if such designation had occurred at the beginning of the applicable four-quarter period.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definition,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event,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financial or accounting officer of Borrower. Any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may include adjustments appropriate, in the reasonable good faith determination of Borrower, to reflect operating expense reductions and other operating improvements or synergies reasonably expected to result from the applicable event within 18 months of the date the applicable event is consummated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avoidance of doubt, adjustments to the computation of the Fixed Charge Coverage Ratio (or of Consolidated EBITDA) arising from any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event and made in accordance with this paragraph and the paragraph immediately above shall not be subject to the 20% cap set forth in clause (9) of the definition of “EBITDA”.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if the rate in effect on the Fixed Charge Calculation Date had been the applicable rate for the entire period (taking into account any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applicable to such Indebtedness if such Hedging Obligation has a remaining term in excess of 12 months). Interest on a Capitalized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shall be deemed to accrue at an interest rate reasonably determined by a Financial Officer of Borrower to be the rate of interest implicit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Lease Obligation in accordance with GAAP. For purposes of making the computation referred to above, interest on any Indebtedness under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Interest on Indebtedness that may optionally be determined at an interest rate based upon a factor of a prime or similar rate, a eurocurrency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interbank offered rate, or other rate, shall be deemed to have been based upon the rate actually chosen, or, if none, then based upon such optional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chosen as Borrower may designate.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definition, any amount in a currency other than Dollars will be converted to Dollars based on the average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for such currency for the most recent twelve month period immediately prior to the date of determination in a manner consistent with that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calculating EBITDA for the applicable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Restricted Subsidiaries.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shall mean any benefit plan that under applicable law other than the laws of the United States or any political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subdivision thereof, is required to be funded through a trust or other funding vehicle other than a trust or funding vehicle maintained exclusively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 Restricted Subsidiary that is not organized or established under the laws of the United States of America, any state thereof or the District of Columbia. For the avoidance of doubt, any Subsidiary incorporated or organized under the laws of a territory of the United States (including the Commonwealth of Puerto Rico) shall constitute a “Foreign Subsidiary” hereunder.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Board of the American Institute of Certified Public Accountants and statements and pronouncements of the Financial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Board or in such other statements by such other entity as have been approved by a significant segment of the accounting profession, which 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Closing Date (unless otherwise specified herein). For the purposes of this Agreement, the term “consolidated” with respect to any Person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 such Person consolidated with its Restricted Subsidiaries, and shall not include any Unrestricted Subsidiary, but the interest of such Person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Subsidiary will be accounted for as an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Coordinator</w:t>
      </w:r>
      <w:r>
        <w:rPr>
          <w:rFonts w:ascii="Times New Roman" w:cs="Times New Roman" w:eastAsia="Times New Roman" w:hAnsi="Times New Roman"/>
          <w:sz w:val="18"/>
          <w:szCs w:val="18"/>
          <w:color w:val="auto"/>
        </w:rPr>
        <w:t>” means BofA Securities, Inc., in its capacity as Global Coordinator and Structuring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or other political subdivision thereof, and any agency, department or other entity exercising executive, legislative, judicial, regulatory or administrative functions of or pertaining to government (including any supra-national body exercising such powers or functions, such as the European Union or the European Central Bank).  </w:t>
      </w:r>
    </w:p>
    <w:p>
      <w:pPr>
        <w:spacing w:after="0" w:line="20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Guarantied Obligations</w:t>
      </w:r>
      <w:r>
        <w:rPr>
          <w:rFonts w:ascii="Times New Roman" w:cs="Times New Roman" w:eastAsia="Times New Roman" w:hAnsi="Times New Roman"/>
          <w:sz w:val="18"/>
          <w:szCs w:val="18"/>
          <w:color w:val="auto"/>
        </w:rPr>
        <w:t>” means as to any Person, any obligation of such Person guarantying or otherwise having the economic effect of guarantying any Indebtedness, lease, dividend, or other obligation (“</w:t>
      </w:r>
      <w:r>
        <w:rPr>
          <w:rFonts w:ascii="Times New Roman" w:cs="Times New Roman" w:eastAsia="Times New Roman" w:hAnsi="Times New Roman"/>
          <w:sz w:val="18"/>
          <w:szCs w:val="18"/>
          <w:u w:val="single" w:color="auto"/>
          <w:color w:val="auto"/>
        </w:rPr>
        <w:t>primary obligation</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including any obligation or arrangement of such Person to (a) purchase or repurchase any such primary obligation, (b) advance or supply funds (i) for the purchase or payment of any such primary obligation or (ii) to maintain working capital or equity capital of the primary obligor or otherwise to maintain the net worth or solvency or any balance sheet condition of the primary obligor, (c) purchase property, securities or services primarily for the purpose of assuring the owner of any such primary obligation of the ability of the primary obligor to make payment of such primary obligation, (d) protect the beneficiary of such arrangement from loss (other than product warranties given in the ordinary course of business), or (e) indemnify the owner of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Guarantied Obligations shall not include endorsements of instruments for deposit or collection in the ordinary course of business or standard contractual indemnities. The amount of any Guarantied Obligations at any time shall be deemed to be an amount equal to the lesser at such time of (x) the stated or determinable amount of the primary obligation in respect of which such Guarantied Obligations is incurred, and (y) the maximum amount for which such Person may be liable pursuant to the terms of the instrument embodying such Guarantied Obligations, or, if not stated or determinable, the maximum reasonably anticipated liability (assuming full performance) in respect thereof.  </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13.7(a)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any Subsidiary of Borrower that guarantees the Obligations hereunder by executing this Agreement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supplemental guarantee in the form of </w:t>
      </w:r>
      <w:r>
        <w:rPr>
          <w:rFonts w:ascii="Times New Roman" w:cs="Times New Roman" w:eastAsia="Times New Roman" w:hAnsi="Times New Roman"/>
          <w:sz w:val="18"/>
          <w:szCs w:val="18"/>
          <w:u w:val="single" w:color="auto"/>
          <w:color w:val="auto"/>
        </w:rPr>
        <w:t>Exhibit 1.1(a) </w:t>
      </w:r>
      <w:r>
        <w:rPr>
          <w:rFonts w:ascii="Times New Roman" w:cs="Times New Roman" w:eastAsia="Times New Roman" w:hAnsi="Times New Roman"/>
          <w:sz w:val="18"/>
          <w:szCs w:val="18"/>
          <w:color w:val="auto"/>
        </w:rPr>
        <w:t xml:space="preserve">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upon the release or discharge of such Person from its Guaranty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this Agreement, such Person shall cease to be a Guarantor and (ii) notwithstanding anything to the contrary in any Loan Document, in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shall an Excluded Subsidiary be a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guarantee of the Obligations of Borrower hereunder by the Guarantors in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hereunder or in a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guarantee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material or waste that is regulated as a hazardous waste, hazardous substance, 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pollutant, contaminant or words of similar import under any Environmental Law, including but not limited to any “Hazardous Waste”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the Resource Conservation and Recovery Act (RCRA) (42 U.S.C. §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(1976)), any “Hazardous Substance” as defined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Comprehensive Environmental Response, Compensation and Liability Act (CERCLA)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(1980)), any petroleum or any fraction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asbestos, polychlorinated biphenyls, per- and polyfluoroalkyl substances, toxic mold, mycotoxins, toxic microbial matter (naturally occurring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infectious waste and radioactive substances or any other substance that is regulated under Environmental Law due to its toxic, ignitable,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reactive, corrosive, caustic or dangerous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(1)            currency exchange, interest rate or commodity swap agreements, currency exchange, interest rate or commodity cap agreements and currency exchange, interest rate or commodity collar agreements;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(2)            other agreements or arrangements designed to protect such Person against fluctuations in currency exchange, interest rates or commodity prices.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Lender</w:t>
      </w:r>
      <w:r>
        <w:rPr>
          <w:rFonts w:ascii="Times New Roman" w:cs="Times New Roman" w:eastAsia="Times New Roman" w:hAnsi="Times New Roman"/>
          <w:sz w:val="18"/>
          <w:szCs w:val="18"/>
          <w:color w:val="auto"/>
        </w:rPr>
        <w:t>” means any Lender that fails to promptly provide Borrower or Agent, upon such Person’s reasonable request, reasonably satisfactory evidence that such Lender will not become a Defaulting Lender.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7.7(d)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means a Person’s commitment to make an Incremental Loan to Borrower pursuant to an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xml:space="preserve">” means issue, assume, guarantee, incur or otherwise become liable 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Indebtedness or Capital Stock of a Person existing at the time such person becomes a Subsidiary (whether by merger, amalgamation, consolidation, acquisition or otherwise) shall be deemed to be Incurred by such Person at the time it becomes a Subsidiary. “</w:t>
      </w:r>
      <w:r>
        <w:rPr>
          <w:rFonts w:ascii="Times New Roman" w:cs="Times New Roman" w:eastAsia="Times New Roman" w:hAnsi="Times New Roman"/>
          <w:sz w:val="18"/>
          <w:szCs w:val="18"/>
          <w:u w:val="single" w:color="auto"/>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Incurrence</w:t>
      </w:r>
      <w:r>
        <w:rPr>
          <w:rFonts w:ascii="Times New Roman" w:cs="Times New Roman" w:eastAsia="Times New Roman" w:hAnsi="Times New Roman"/>
          <w:sz w:val="18"/>
          <w:szCs w:val="18"/>
          <w:color w:val="auto"/>
        </w:rPr>
        <w:t>” shall have like meanings.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the principal of any indebtedness of such Person, whether or not contingent, (a) in respect of borrowed money, (b) evidenced by bonds, notes, debentures or similar instruments or letters of credit or bankers’ acceptances (or, without duplication, reimbursement agreements in respect thereof), (c) representing the deferred and unpaid purchase price of any property (except any such balance that constitutes (i) a trade 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purchase price is due more than twelve months after the date of placing the property in service or taking delivery and title thereto, (d) in respect of Capitalized Lease Obligations, or (e) representing any Hedging Obligations, if and to the extent that any of the foregoing indebtedness would appear as a liability on a balance sheet (excluding the footnotes thereto) of such Person prepared in accordance with GAAP;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to the extent not otherwise included, any obligation of such Person to be liable for, or to pay, as obligor, guarantor or otherwise, the obligations referred to in clause (1) of another Person (other than by endorsement of negotiable instruments for collection in the ordinary course of business);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to the extent not otherwise included, Indebtedness of another Person secured by a Lien on any asset owned by such Person (whether or not such Indebtedness is assumed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such Indebtedness will be the lesser of: (a) the Fair Market Value (as determined in good faith by Borrower) of such asset at such date of determination, and (b) the amount of such Indebtedness of such other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Indebtedness shall be deemed not to include (1) Contingent Obligations incurred in the ordinary course of business and not in respect of borrowed money; (2) deferred or prepaid revenues; (3) purchase price holdbacks in respect of a portion of the purchase price of an asset to satisfy warranty or other unperformed obligations of the respective seller; (4) obligations under or in respect of a Qualified Securitization Financing (including all obligations of any Securitization Subsidiary); (5) trade and other ordinary course payables, accrued expenses and intercompany liabilities arising in the ordinary course of business; (6) obligations in respect of cash management services; (7) in the case of Borrower and the Restricted Subsidiaries (x) all intercompany Indebtedness having a term not exceeding 364 days (inclusive of any roll-over or extensions of terms) and made in the ordinary course of business and (y) intercompany liabilities in connection with cash management, tax and accounting operations of Borrower and the Restricted Subsidiaries; and (8) any obligations under Hedging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are entered into for bona fide hedging purposes of Borrower or the Restricted Subsidiaries (as determined in good faith by the Board of Directors or senior management of Borrower, whether or not accounted for as a hedge in accordance with GAAP) and, in the case of any foreign exchange contract, currency swap agreement, futures contract, option contract or other similar agreement, such agreements are related to business transactions of Borrower or the Restricted Subsidiaries entered into in the ordinary course of business and, in the case of any interest rate protection agreement, interest rate future agreement, interest rate option agreement, interest rate swap agreement, interest rate cap agreement, interest rate collar agreement, interest rate hedge agreement or other similar agreement or arrangement, such agreements substantially correspond in terms of notional amount, duration and interest rates, as applicable, to Indebtedness of Borrower or the Restricted Subsidiaries Incurred without violation of this Agreement.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anything in this Agreement to the contrary, Indebtedness shall not include, and shall be calculated without giving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effects of Statement of Financial Accounting Standards No. 133 and related interpretations to the extent such effects would otherwise increase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an amount of Indebtedness for any purpose under this Agreement as a result of accounting for any embedded derivatives created by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Indebtedness; and any such amounts that would have constituted Indebtedness under this Agreement but for the application of this sentence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deemed an Incurrence of Indebtedness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has the meaning ascribed to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 Credit Party under any Loan Document and (b) to the extent not otherwise described in clause (a), Other Taxes.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or investment banking firm or consultant, in each case of nationally recognized standing, that is, in the good faith determination of Borrower, qualified to perform the task for which it has been engaged.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Law</w:t>
      </w:r>
      <w:r>
        <w:rPr>
          <w:rFonts w:ascii="Times New Roman" w:cs="Times New Roman" w:eastAsia="Times New Roman" w:hAnsi="Times New Roman"/>
          <w:sz w:val="18"/>
          <w:szCs w:val="18"/>
          <w:color w:val="auto"/>
        </w:rPr>
        <w:t>” means the Bankruptcy Code, as now and hereafter in effect, any successors to such statute and any other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or other similar law of any jurisdiction including, without limitation, any law of any jurisdiction permitting a debtor to obtain a stay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compromise of the claims of its creditors against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Patents, Copyrights and Trademarks.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Security Agreements</w:t>
      </w:r>
      <w:r>
        <w:rPr>
          <w:rFonts w:ascii="Times New Roman" w:cs="Times New Roman" w:eastAsia="Times New Roman" w:hAnsi="Times New Roman"/>
          <w:sz w:val="17"/>
          <w:szCs w:val="17"/>
          <w:color w:val="auto"/>
        </w:rPr>
        <w:t>” means, collectively, any and all Copyright Security Agreements, Patent Security Agreements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Trademark Security Agreements, made in favor of Agent, on behalf of itself and Lenders, by each Credit Party signatory thereto, as amended from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with respect to any Person for any period, the ratio of EBITDA of such Person for such period to the Consolidated Interest Expense (excluding amortization or write-off of deferred financing costs) of such Person for such period.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For purposes of making any computation subsequent to the commencement of the period for which the Interest Coverage Ratio is being calculated but prior to the last day of the Fiscal Quarter for which the calculation of the Interest Coverage Ratio is made (the “</w:t>
      </w:r>
      <w:r>
        <w:rPr>
          <w:rFonts w:ascii="Times New Roman" w:cs="Times New Roman" w:eastAsia="Times New Roman" w:hAnsi="Times New Roman"/>
          <w:sz w:val="18"/>
          <w:szCs w:val="18"/>
          <w:u w:val="single" w:color="auto"/>
          <w:color w:val="auto"/>
        </w:rPr>
        <w:t>Interest Coverage Calculation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any computations Investments, acquisitions, dispositions, mergers, amalgamations, consolidations and discontinued operations (as determined in accordance with GAAP), in each case with respect to an operating unit of a business, that Borrower or any Restricted Subsidiary has made during the four-quarter reference period and on or prior to or simultaneously with the Interest Coverage Calculation Date (each, for purposes of this definition, a “pro forma event”) shall be calculated on a pro forma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classification of any Person, business, assets or operations as discontinued operations because a definitive agreement for the sale, transfer or other disposition in respect thereof has been entered into,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Borrower or any Restricted Subsidiary since the beginning of such period shall have consummated any pro forma event that would have required adjustment pursuant to this definition, then the Interest Coverage Ratio shall be calculated giving pro forma effect thereto for such period as if such pro forma event had occurred at the beginning of the applicable four-quarter period. If since the beginning of such period any Restricted Subsidiary is designated an Unrestricted Subsidiary or any Unrestricted Subsidiary is designated a Restricted Subsidiary, then the Interest Coverage Ratio shall be calculated giving pro forma effect thereto for such period as if such designation had occurred at the beginning of the applicable four-quarter period.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definition, whenever pro forma effect is to be given to any pro forma event, the pro forma calculations shall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good faith by a Financial Officer of Borrower. Any such pro forma calculation may include adjustments appropriate, in the reasonable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Borrower, to reflect operating expense reductions and other operating improvements or synergies reasonably expected to result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event within 18 months of the date the applicable event is consummated. For the avoidance of doubt, adjustments to the computation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Coverage Ratio arising from any pro forma event and made in accordance with this paragraph and the paragraph immediately above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subject to the 20% cap set forth in </w:t>
      </w:r>
      <w:r>
        <w:rPr>
          <w:rFonts w:ascii="Times New Roman" w:cs="Times New Roman" w:eastAsia="Times New Roman" w:hAnsi="Times New Roman"/>
          <w:sz w:val="18"/>
          <w:szCs w:val="18"/>
          <w:u w:val="single" w:color="auto"/>
          <w:color w:val="auto"/>
        </w:rPr>
        <w:t>clause (9) </w:t>
      </w:r>
      <w:r>
        <w:rPr>
          <w:rFonts w:ascii="Times New Roman" w:cs="Times New Roman" w:eastAsia="Times New Roman" w:hAnsi="Times New Roman"/>
          <w:sz w:val="18"/>
          <w:szCs w:val="18"/>
          <w:color w:val="auto"/>
        </w:rPr>
        <w:t>of the definition of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Indebtedness bears a floating rate of interest and is being given pro forma effect, the interest on such Indebtedness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if the rate in effect on the Interest Coverage Calculation Date had been the applicable rate for the entire period (taking into account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Hedging Obligations applicable to such Indebtedness if such Hedging Obligation has a remaining term in excess of 12 months). Interest on a Capitalized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Obligation shall be deemed to accrue at an interest rate reasonably determined by a Financial Officer of Borrower to be the rate of interest implicit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Capitalized Lease Obligation in accordance with GAAP. For purposes of making the computation referred to above, interest on any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or any other revolving credit facility computed on a pro forma basis shall be computed based upon the average daily balance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during the applicable period. Interest on Indebtedness that may optionally be determined at an interest rate based upon a factor of a prime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rate, a eurocurrency interbank offered rate, or other rate, shall be deemed to have been based upon the rate actually chosen, or, if none, then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such optional rate chosen as Borrower may designate.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calculating the Interest Coverage Ratio any amount in a currency other than Dollars will be converted to Dollars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exchange rate for such currency for the most recent twelve month period immediately prior to the date of determination in a manner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used in calculating EBITDA for the applicable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For the avoidance of doubt, when calculating the Interest Coverage Ratio for purposes of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the events described in the first paragraph of this definition that occurred subsequent to the end of the applicable Test Period shall not be given pro forma effect.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Base Rate Loan, the last Business Day of each Fiscal Quarter to occur while such Loan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and the Maturity Date and (b) as to any Term SOFR Loan, the last day of the applicable Interest Period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any Interest Period greater than three months in duration, interest shall be payable at three-month intervals and on the last day of such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each Term SOFR Loan, the period commencing on the Business Day such Loan is disbursed, converted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continued, as selected by Borrower pursuant to this Agreement, as a Term SOFR Loan and ending on but excluding the date one, three or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(or to the extent available to all Lenders, 12 months or such shorter period) as selected by Borrower’s irrevocable notice to Agent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is subject to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if an Interest Period would otherwise end on a day which is not a Business Day, such Interest Period shall end on the next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said next succeeding Business Day falls in a new calendar month, such Interest Period shall end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Interest Period that would otherwise extend beyond the Maturity Date shall end on such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(iii)          any Interest Period that begins on the last Business Day of a calendar month (or on a day for which there is no numerically corresponding day in the calendar month at the end of such Interest Period) shall end on the last Business Day of a calendar month.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shall select Interest Periods so that, in the aggregate, there shall be no more than ten (10) separate Term SOFR Loans in existence at any one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Rating</w:t>
      </w:r>
      <w:r>
        <w:rPr>
          <w:rFonts w:ascii="Times New Roman" w:cs="Times New Roman" w:eastAsia="Times New Roman" w:hAnsi="Times New Roman"/>
          <w:sz w:val="18"/>
          <w:szCs w:val="18"/>
          <w:color w:val="auto"/>
        </w:rPr>
        <w:t>” means a rating equal to or higher than: (a) Baa3 (or the equivalent) by Moody’s, (b) BBB- (or the equivalent)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S&amp;P or (c) BBB- (or the equivalent) by Fitch.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Securities</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(1)            securities issued or directly and fully guaranteed or insured by the U.S. government or any agency or instrumentality thereof (other than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(2)            securities that have a rating equal to or higher than Baa3 (or equivalent) by Moody’s and BBB- (or equivalent) by S&amp;P, but excluding any debt securities or loans or advances between and among Borrower and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(3)            investments in any fund that invests exclusively in investments of the type described in clauses (1) and (2) which fund may also hold material amounts of cash pending investment and/or distribution,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(4)            corresponding instruments in countries other than the United States customarily utilized for high quality investments and in each case with maturities not exceeding two years from the date of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means, with respect to any Person, all investments by such Person in other Persons (including Affiliates)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(including guarantees), advances or capital contributions (excluding accounts receivable, trade credit and advances to customers and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and similar advances to officers, employees and consultants made in the ordinary course of business and any assets or securities received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or partial satisfaction thereof from financially troubled account debtors to the extent reasonably necessary in order to prevent or limit loss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prepayments and other credits to suppliers made in the ordinary course of business), purchases or other acquisitions for consideration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or other securities issued by any other Person and investments that are required by GAAP to be classified on the balance sheet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 the same manner as the other investments included in this definition to the extent such transactions involve the transfer of cash or other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definition of “Unrestricted Subsidiary”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“Investments” shall include the portion (proportionate to Borrower’s Equity Interest in such Subsidiary) of the Fair Market Value (as determined in good faith by Borrower) of the net assets of such Subsidiary at the time that such Subsidiary is designated an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a redesignation of such Subsidiary as a Restricted Subsidiary, Borrower shall be deemed to continue to have a permanent “Investment” in an Unrestricted Subsidiary equal to an amount (if positive) equal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its “Investment” in such Subsidiary at the time of such redesignation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(b)           the portion (proportionate to its Equity Interest in such Subsidiary) of the Fair Market Value (as determined in good faith by Borrower) of the net assets of such Subsidiary at the time of such redesignation;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(2)            any property transferred to or from an Unrestricted Subsidiary shall be valued at its Fair Market Value (as determined in good faith by Borrower) at the time of such transfer, in each case as determined in good faith by the Board of Directors of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IRC</w:t>
      </w:r>
      <w:r>
        <w:rPr>
          <w:rFonts w:ascii="Times New Roman" w:cs="Times New Roman" w:eastAsia="Times New Roman" w:hAnsi="Times New Roman"/>
          <w:sz w:val="18"/>
          <w:szCs w:val="18"/>
          <w:color w:val="auto"/>
        </w:rPr>
        <w:t>” means the Internal Revenue Code of 1986,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Person a portion (but not all) of the Capital Stock of which is owned directly or indirectly by Borrower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thereof but which is not a Wholly Owned Subsidiary and which is engaged in a business that is similar to or complementary with the business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its Subsidiaries as permitted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Junior Intercreditor Agreement</w:t>
      </w:r>
      <w:r>
        <w:rPr>
          <w:rFonts w:ascii="Times New Roman" w:cs="Times New Roman" w:eastAsia="Times New Roman" w:hAnsi="Times New Roman"/>
          <w:sz w:val="17"/>
          <w:szCs w:val="17"/>
          <w:color w:val="auto"/>
        </w:rPr>
        <w:t>” means the intercreditor agreement to be entered into among Agent, the Term Loan B Agent (if the 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 Credit Agreement is still effective), the Bilateral Agent (if the Bilateral Credit Agreement is still effective), the Revolving Agent (if the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is still effective), the Senior Representative of any Indebtedness that is to be secured by a Lien on the Collateral that is not prohibited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Agreement and is junior to the Lien of the Secured Parties, and the Credit Parties, substantially in the form of </w:t>
      </w:r>
      <w:r>
        <w:rPr>
          <w:rFonts w:ascii="Times New Roman" w:cs="Times New Roman" w:eastAsia="Times New Roman" w:hAnsi="Times New Roman"/>
          <w:sz w:val="18"/>
          <w:szCs w:val="18"/>
          <w:u w:val="single" w:color="auto"/>
          <w:color w:val="auto"/>
        </w:rPr>
        <w:t>Exhibit 1.1(f) </w:t>
      </w:r>
      <w:r>
        <w:rPr>
          <w:rFonts w:ascii="Times New Roman" w:cs="Times New Roman" w:eastAsia="Times New Roman" w:hAnsi="Times New Roman"/>
          <w:sz w:val="18"/>
          <w:szCs w:val="18"/>
          <w:color w:val="auto"/>
        </w:rPr>
        <w:t>hereto, as the same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restated, supplemented or otherwise modified from time to time, or any other intercreditor agreement among the foregoing on terms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acceptable to Agent and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at such time, including the latest maturity or expiration date of any Incremental Loan, any Refinancing Loan or any Extended Loan,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extended in accordance with this Agreement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BofA Securities, Inc., Wells Fargo Securities, LLC, BMO Capital Markets Corp., Credit Agricole Corporate and Investment Bank, and Truist Securities, Inc., each in its capacities as a Joint Lead Arranger and Joint Bookrunner.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each financial institution or other entity that (a) is listed on the signature pages hereof as a “Lender” or,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Amendment or Refinancing Amendment, becomes an Additional Lender, or (b) from time to time becomes a party hereto by execution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provided that in no event shall an operating lease or an agreement to sell be deemed to constitute a Lien.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including by way of merger, amalgamation or consolidation, by one or more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its Restricted Subsidiaries of any Person or any business or line of business or division of any Person, permitted by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designated as a Limited Condition Acquisition by Borrower or such Restricted Subsidiary in writing to Agent on or prior to the date the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such acquisition are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on any date of determination, the sum of (i) the aggregate amount of unrestricted cash and Cash Equivalents held by Borrower and its Restricted Subsidiaries (provided that, solely for the purpose of this definition, any cash and Cash Equivalents pledged to secure the Facility, the Term Loan B Facility and/or the Revolving Facility shall be deemed unrestricted) on such date and (ii) the aggregate amount of commitments available to be drawn under the Revolving Facility and each other revolving facility available to Borrower and its Restricted Subsidiaries on such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Guaranties, the Intercreditor Agreements, each Note, the Collateral Documents and all other agreements, instruments, and documents executed and delivered to, or in favor of, Agent, or any Lenders pertaining to any Obligation hereunder and including all other powers of attorney, consents and assignments.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the loans made by the Lenders to Borrower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(x) the business, financial condition, operations or properties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taken as a whole, after giving effect to the Transactions, (y) the ability of Borrower or the other Credit Parties to perform their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when due, and (z) the validity or enforceability of any of the Loan Documents or the rights and remedies of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Lenders under any of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date that is three years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prior to the maturity date of the 2028 Notes (such 91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the “</w:t>
      </w:r>
      <w:r>
        <w:rPr>
          <w:rFonts w:ascii="Times New Roman" w:cs="Times New Roman" w:eastAsia="Times New Roman" w:hAnsi="Times New Roman"/>
          <w:sz w:val="18"/>
          <w:szCs w:val="18"/>
          <w:u w:val="single" w:color="auto"/>
          <w:color w:val="auto"/>
        </w:rPr>
        <w:t>Springing Maturity Date</w:t>
      </w:r>
      <w:r>
        <w:rPr>
          <w:rFonts w:ascii="Times New Roman" w:cs="Times New Roman" w:eastAsia="Times New Roman" w:hAnsi="Times New Roman"/>
          <w:sz w:val="18"/>
          <w:szCs w:val="18"/>
          <w:color w:val="auto"/>
        </w:rPr>
        <w:t xml:space="preserve">”), the Maturity Date shall be the Springing Maturity Date unless (x) the aggregate principal amount of 2028 Notes outstanding on the Springing Maturity Date is less than or equal to $350 million or (y) Liquidity on the Springing Maturity Date is greater than or equal to the aggregate principal amount of 2028 Notes outstanding on the Springing Maturity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each case, if such date is not a Business Day, then the Maturity Date shall be the next succeeding Business Day.  </w:t>
      </w:r>
    </w:p>
    <w:p>
      <w:pPr>
        <w:spacing w:after="0" w:line="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Lawful Rate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means information that is (a) not publicly available with respect to Borrower (or any Subsidiary of Borrower, as the case may be) and (b) material with respect to Borrower (or its Subsidiaries) or their securities for purpose of United States federal and state securities laws.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Ratings and any successor to its rating agency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 “multiemployer plan” as defined in Section 4001(a)(3) of ERISA, and to which any Credit Party or ERISA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is making, is obligated to make, or has made or been obligated to make, contributions on behalf of participants who are or were employed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means, with respect to any Person, the net income (loss) of such Person and its Restricted Subsidiaries, determined in accordance with GAAP and before any reduction in respect of Preferred Stock dividends.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with respect to any Prepayment Disposition, the aggregate cash proceeds received by Borrower or any Restricted Subsidiary in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Prepayment Disposition (including, without limitation, any cash received in respect of or upon the sale or other disposition of any Designated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received in such Prepayment Disposition and any cash payments received by way of deferred payment of principal pursuant to a note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installment receivable or otherwise, but only as and when received, but excluding the assumption by the acquiring person of Indebtedness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disposed assets or other consideration received in any other non-cash form), net of the direct costs relating to such Prepayment Disposition and the sale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of such Designated Non-cash Consideration (including, without limitation, legal, accounting and investment banking fees, and brokerage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commissions), and any relocation expenses incurred as a result thereof, taxes paid or reasonably estimated by Borrower to be payable as a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(including Tax Distributions and after taking into account any available tax credits or deductions and any tax sharing arrangements related solely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disposition), amounts required to be applied to the repayment of principal, premium (if any) and interest on Indebtedness required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other Indebtedness secured on a pari passu or junior lien basis with the Liens on the Collateral securing the Obligations under this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paid as a result of such transaction, and any deduction of appropriate amounts to be provided by Borrower and the Restricted Subsidiaries as a reserve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 against any liabilities associated with the asset disposed of in such transaction and retained by Borrower and the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after such sale or other disposition thereof, including, without limitation, pension and other post-employment benefit liabilities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related to environmental matters or against any indemnification obligations associated with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net cash proceeds calculated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foregoing shall constitute Net Proceeds in any Fiscal Year until the aggregate amount of all such net cash proceeds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constituting Net Proceeds pursuant to the foregoing clause (a) in such Fiscal Year shall exceed $200,000,000 (and thereafter only net cash proceeds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such amount shall constitute Net Proceeds);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 respect to the incurrence of Indebtedness, the aggregate cash proceeds received by Borrower or any Restricted Subsidiary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incurrence of such Indebtedness, net of the direct costs of such incurrence (including, without limitation, legal, accounting and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fees, and brokerage and sales commissions).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the extent Net Proceeds of any Prepayment Disposition are received by a Restricted Subsidiary that is not a Wholly Owned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Net Proceeds of such Prepayment Disposition shall be deemed to be an amount equal to the gross Net Proceeds of such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multiplied by a fraction equal to Borrower’s percentage of ownership of the economic interests in the Equity Interests of the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Non-Con-way Subsidiary</w:t>
      </w:r>
      <w:r>
        <w:rPr>
          <w:rFonts w:ascii="Times New Roman" w:cs="Times New Roman" w:eastAsia="Times New Roman" w:hAnsi="Times New Roman"/>
          <w:sz w:val="18"/>
          <w:szCs w:val="18"/>
          <w:color w:val="auto"/>
        </w:rPr>
        <w:t>” means any Subsidiary of Borrower that is not a Con-way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made by Borrower in favor of a Lender evidencing Loans made by such Lender hereunder,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form of </w:t>
      </w:r>
      <w:r>
        <w:rPr>
          <w:rFonts w:ascii="Times New Roman" w:cs="Times New Roman" w:eastAsia="Times New Roman" w:hAnsi="Times New Roman"/>
          <w:sz w:val="18"/>
          <w:szCs w:val="18"/>
          <w:u w:val="single" w:color="auto"/>
          <w:color w:val="auto"/>
        </w:rPr>
        <w:t>Exhibit 1.1(g)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loans, advances, debts, liabilities and obligations for the performance of covenants or for payment of monetary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(whether or not such performance is then required or contingent, or such amounts are liquidated or determinable) owing by any Credit Party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Party under any Loan Document, and all covenants and duties regarding such amounts, of any kind or nature, present or future, whether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evidenced by any note, agreement or other instrument, arising under this Agreement, any of the other Loan Documents (other than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Party’s obligations that constitute Excluded Swap Obligations solely with respect to such Credit Party). This term includes all principal,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all interest that accrues after the commencement of any case or proceeding by or against any Credit Party in bankruptcy, whether or not allowed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case or proceeding), Fees, expenses, attorneys’ fees and any other sum chargeable to any Credit Party under this Agreement or any of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any Person, the Chairman of the Board, Chief Executive Officer, Chief Financial Officer, President, any Executive Vice President, Senior Vice President or Vice President, the Treasurer, the Secretary of such Person or any other individual or similar official thereof responsible for the administration of the obligations of such Person in respect of this Agreement.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on behalf of such Person by an Officer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with respect to any Person, a written opinion reasonably acceptable to Agent, from legal counsel.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may be an employee of or counsel to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Applicable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made under, from the execution, delivery, performance, enforcement or registration of, from the receipt or perfection of a security interest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 with respect to, any Loan Documents, except any such Taxes that are Other Connection Taxes imposed with respect to an assignment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than an assignment made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means (x) the intercreditor agreement dated as of April 9, 2020, among Borrower, Term Loan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Bilateral Agent, Revolving Agent and other parties thereto, as amended by the Pari Passu Joinder Agreement, and as the same may be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restated, amended and restated, supplemented or otherwise modified from time to time and (y) any other intercreditor agreement to be entered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among Agent, the Senior Representative of any Indebtedness that is to be secured by a Lien on the Collateral that is not prohibited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Lien of the Secured Parties, and the Credit Parties, substantially in the form of </w:t>
      </w:r>
      <w:r>
        <w:rPr>
          <w:rFonts w:ascii="Times New Roman" w:cs="Times New Roman" w:eastAsia="Times New Roman" w:hAnsi="Times New Roman"/>
          <w:sz w:val="18"/>
          <w:szCs w:val="18"/>
          <w:u w:val="single" w:color="auto"/>
          <w:color w:val="auto"/>
        </w:rPr>
        <w:t>Exhibit 1.1(e) </w:t>
      </w:r>
      <w:r>
        <w:rPr>
          <w:rFonts w:ascii="Times New Roman" w:cs="Times New Roman" w:eastAsia="Times New Roman" w:hAnsi="Times New Roman"/>
          <w:sz w:val="18"/>
          <w:szCs w:val="18"/>
          <w:color w:val="auto"/>
        </w:rPr>
        <w:t>hereto, as the same may be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supplemented or otherwise modified from time to time, or any other intercreditor agreement among the foregoing on terms that are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to Agent and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Joinder Agreement</w:t>
      </w:r>
      <w:r>
        <w:rPr>
          <w:rFonts w:ascii="Times New Roman" w:cs="Times New Roman" w:eastAsia="Times New Roman" w:hAnsi="Times New Roman"/>
          <w:sz w:val="18"/>
          <w:szCs w:val="18"/>
          <w:color w:val="auto"/>
        </w:rPr>
        <w:t>” means the Collateral Agent Joinder Agreement No. 3, dated as of May 29, 2026, pursuant to which Agent joins the Pari Passu Intercreditor Agreement as an “Additional Collateral Agent” thereunder on the Closing Date.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specified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 Plan described in Section 3(2)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Jacobs Private Equity, LLC and each of its Affiliates, Bradley Jacobs (“</w:t>
      </w:r>
      <w:r>
        <w:rPr>
          <w:rFonts w:ascii="Times New Roman" w:cs="Times New Roman" w:eastAsia="Times New Roman" w:hAnsi="Times New Roman"/>
          <w:sz w:val="18"/>
          <w:szCs w:val="18"/>
          <w:u w:val="single" w:color="auto"/>
          <w:color w:val="auto"/>
        </w:rPr>
        <w:t>Jacobs</w:t>
      </w:r>
      <w:r>
        <w:rPr>
          <w:rFonts w:ascii="Times New Roman" w:cs="Times New Roman" w:eastAsia="Times New Roman" w:hAnsi="Times New Roman"/>
          <w:sz w:val="18"/>
          <w:szCs w:val="18"/>
          <w:color w:val="auto"/>
        </w:rPr>
        <w:t>”), any entity controlled by Jacobs, Jacobs’ wife, Jacobs’ children and other lineal descendants and trusts established for the benefit of any of the foregoing.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            any Investment in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make an Investment in a Con-way Subsidiary by transferring any Equity Interests or any Principal Property to such Con-way Subsidiary in reliance on this clause (1) if such Investment would cause such Equity Interests or Principal Property so invested to be Excluded Principal Property, unless Borrower agrees that such property will not constitute Excluded Principal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any Investment in Cash Equivalents or Investment Grade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            any Investment by Borrower or any Restricted Subsidiary in a Person that is engaged in a Similar Business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Credit Party that is a Non-Con-way Subsidiary may make an Investment in a Con-way Subsidiary by transferring any Equity Interests or any Principal Property to such Con-way Subsidiary in reliance on this clause (3) if such Investment would cause such Equity Interests or Principal Property so invested to be Excluded Principal Property, unless Borrower agrees that such property will not constitute Excluded Principal Property;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(4)            any Investment in securities or other assets not constituting Cash Equivalents and received in connection with an Asset Sale made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any other disposition of assets not constituting an Asset Sale;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(5)            any Investment existing on, or made pursuant to binding commitments existing on, the Closing Date (including, for the avoidance of doubt, Investments of Con-way and any Restricted Subsidiary which is a Subsidiary thereof) or an Investment consisting of any extension, modification or renewal of any Investment existing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may be increased (x) as required by the terms of such Investment as in existence on the Closing Date or (y) as otherwise permitted under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(6)            loans and advances to officers, directors, employees or consultants of Borrower or any of its Subsidiaries (i) in the ordinary course of business in an aggregate outstanding amount (valued at the time of the making thereof, and without giving effect to any write-downs or write-offs thereof) not to exceed $100.0 million at the time of Incurrence, (ii) in respect of payroll payments and expenses in the ordinary course of business and (iii) in connection with such Person’s purchase of Equity Interests of Borrower or any direct or indirect parent of Borrower solely to the extent that the amount of such loans and advances shall be contributed to Borrower in cash as common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(7)            any Investment acquired by Borrower or any Restricted Subsidiary (a) in exchange for any other Investment or accounts receivable held by Borrower or such Restricted Subsidiary in connection with or as a result of a bankruptcy, workout, reorganization or recapitalization of the issuer of such other Investment or accounts receivable, or (b) as a result of a foreclosure by Borrower or any Restricted Subsidiary with respect to any secured Investment or other transfer of title with respect to any secured Investment in default, or as a result of a Bail-In Action with respect to any contractual counterparty of Borrower or any Restricted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            Hedging Obligations permitted under </w:t>
      </w:r>
      <w:r>
        <w:rPr>
          <w:rFonts w:ascii="Times New Roman" w:cs="Times New Roman" w:eastAsia="Times New Roman" w:hAnsi="Times New Roman"/>
          <w:sz w:val="18"/>
          <w:szCs w:val="18"/>
          <w:u w:val="single" w:color="auto"/>
          <w:color w:val="auto"/>
        </w:rPr>
        <w:t>Section 7.1(b)(x)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(9)            any Investment by Borrower or any Restricted Subsidiary in a Similar Business having an aggregate Fair Market Value (as determined in good faith by Borrower), taken together with all other Investments made pursuant to this clause (9) that are at that time outstanding, not to exceed the sum of (x) the greater of $820 million and 60% of Consolidated EBITDA at the time such Investment is made, plus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(9)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(9) for so long as such Person continues to be a Restricted Subsidiary;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(10)          additional Investments by Borrower or any Restricted Subsidiary having an aggregate Fair Market Value (as determined in good faith by Borrower), taken together with all other Investments made pursuant to this clause (10) that are at that time outstanding, not to exceed the sum of (x) the greater of $820 million and 60% of Consolidated EBITDA as of the date of such Investment plus (y) an amount equal to any returns (including dividends, interest, distributions, returns of principal, profits on sale, repayments, income and similar amounts) actually received in respect of any such Investment (with the Fair Market Value of each Investment being measured at the time made and without giving effect to subsequent changes in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Investment pursuant to this clause (10)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(10) for so long as such Person continues to be a Restricted Subsidiary;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(11)          loans and advances to officers, directors or employees for business-related travel expenses, moving expenses and other similar expenses, in each case Incurred in the ordinary course of business or consistent with past practice or to fund such Person’s purchase of Equity Interests of Borrower or any direct or indirect parent of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(12)          Investments the payment for which consists of Equity Interests of Borrower (other than Disqualified Stock) or any direct or indirect parent of Borrower, as applicable; provided, however, that such Equity Interests will not increase the amount available for Restricted Payments under clause (4) of the definition of “Cumulative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(13)          any transaction to the extent it constitutes an Investment that is permitted by and made in accordance with the provisions of </w:t>
      </w:r>
      <w:r>
        <w:rPr>
          <w:rFonts w:ascii="Times New Roman" w:cs="Times New Roman" w:eastAsia="Times New Roman" w:hAnsi="Times New Roman"/>
          <w:sz w:val="18"/>
          <w:szCs w:val="18"/>
          <w:u w:val="single" w:color="auto"/>
          <w:color w:val="auto"/>
        </w:rPr>
        <w:t>Section 7.5(b) </w:t>
      </w:r>
      <w:r>
        <w:rPr>
          <w:rFonts w:ascii="Times New Roman" w:cs="Times New Roman" w:eastAsia="Times New Roman" w:hAnsi="Times New Roman"/>
          <w:sz w:val="18"/>
          <w:szCs w:val="18"/>
          <w:color w:val="auto"/>
        </w:rPr>
        <w:t xml:space="preserve">(except transactions described in clauses (ii), (iv), (vi), (viii)(B) and (xv) of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(14)          guarantees issued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including, without limitation, any guarantee or other obligation issued or incurred under this Agreement, the Term Loan B Credit Agreement, the Revolving Credit Agreement or the Bilateral Credit Agreement (or any credit facility or facilities which amend, restate, refinance, replace, increase or otherwise modify this Agreement, the Term Loan B Credit Agreement, the Revolving Credit Agreement or the Bilateral Credit Agreement) in connection with any letter of credit issued for the account of Borrower or any of its Subsidiaries (including with respect to the issuance of, or payments in respect of drawings under, such letters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(15)          Investments consisting of or to finance purchases and acquisitions of inventory, supplies, materials, services or equipment or purchases of contract rights or licenses or leases of intellectual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(16)          any Investment in a Securitization Subsidiary or any Investment by a Securitization Subsidiary in any other Person in connection with a Qualified Securitization Financing, including Investments of funds held in accounts permitted or required by the arrangements governing such Qualified Securitization Financing or any related Indebtedness;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(17)          any Investment in an entity which is not a Restricted Subsidiary to which a Restricted Subsidiary sells Securitization Assets pursuant to a Securitization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(18)          Investments of a Restricted Subsidiary acquired after the Closing Date or of an entity merged into, amalgamated with, or consolidated with Borrower or a Restricted Subsidiary in a transaction that is not prohibited by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after the Closing Date to the extent that such Investments were not made in contemplation of such acquisition, merger, amalgamation or consolidation and were in existence on the date of such acquisition, merger, amalgamation or consolidation;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(19)          Investments in the ordinary course of business consisting of Uniform Commercial Code Article 3 endorsements for collection or deposit and Uniform Commercial Code Article 4 customary trade arrangements with customers;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(20)          advances in the form of a prepayment of expenses, so long as such expenses are being paid in accordance with customary trade terms of Borrower or the Restricted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(21)          Investments in joint ventures or Unrestricted Subsidiaries having an aggregate Fair Market Value (as determined in good faith by Borrower), taken together with all other Investments made pursuant to this clause (21) that are at that time outstanding, not to exceed the sum of (x) the greater of (A) $160 million and (B) 10% of Consolidated EBITDA in the aggregate as of the date of such Investment,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 amount equal to any returns (including dividends, interest, distributions, returns of principal, profits on sale, repayments, income and similar amounts) actually received in respect of any such Investment (with the Fair Market Value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(21)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(21) for so long as such Person continues to be a Restricted Subsidiary;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(22)          any Investment in any Subsidiary of Borrower or any joint venture in connection with intercompany cash management arrangements or related activities arising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(23)          Guarantied Obligations of Borrower or any Restricted Subsidiary of leases or of other obligations that do not constitute Indebtedness, in each case entered into in the ordinary course of business;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(24)          loans and advances to independent contractors, owner-operators, drivers and carriers in an amount not to exceed $25 million at any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Jurisdictions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pledges, bonds or deposits and other Liens granted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Liens imposed by law, such as landlord’s, carriers’, warehousemen’s, mechanics’, materialmen’s, repairmen’s, construction or other like Liens securing obligations that are not overdue by more than 30 days or that are being contested in good faith by appropriate proceedings or other Liens arising out of judgments or awards against such Person with respect to which such Person shall then be proceeding with an appeal or other proceedings for review;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(3)            Liens for Taxes, assessments or other governmental charges not yet overdue by more than 30 days, or that are being contested in good faith by appropriate proceedings;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(4)            Liens in favor of issuers of performance and surety bonds or bid bonds or with respect to other regulatory requirements or letters of credit, bankers’ acceptances or similar obligations issued pursuant to the request of and for the account of such Person in the ordinary course of its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(5)            minor survey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and other similar encumbrances incurred in the ordinary course of business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(6)            (A) Liens on assets of a Subsidiary that is not a Guarantor securing Indebtedness of a Subsidiary that is not a Guarantor permitted to be Incurred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(B)            Liens securing (x) prior to the occurrence of a Fall-Away Event, Indebtedness Incurred pursuant to </w:t>
      </w:r>
      <w:r>
        <w:rPr>
          <w:rFonts w:ascii="Times New Roman" w:cs="Times New Roman" w:eastAsia="Times New Roman" w:hAnsi="Times New Roman"/>
          <w:sz w:val="17"/>
          <w:szCs w:val="17"/>
          <w:u w:val="single" w:color="auto"/>
          <w:color w:val="auto"/>
        </w:rPr>
        <w:t>Section 7.1(b)(i) </w:t>
      </w:r>
      <w:r>
        <w:rPr>
          <w:rFonts w:ascii="Times New Roman" w:cs="Times New Roman" w:eastAsia="Times New Roman" w:hAnsi="Times New Roman"/>
          <w:sz w:val="17"/>
          <w:szCs w:val="17"/>
          <w:color w:val="auto"/>
        </w:rPr>
        <w:t xml:space="preserve">and (y) prior to the occurrence of a Fall-Away Event, any other Indebtedness permitted to be Incurred by this Agreement up to (i) (I) $300 million,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(II) the aggregate principal amount of Indebtedness outstanding at such time in reliance on </w:t>
      </w:r>
      <w:r>
        <w:rPr>
          <w:rFonts w:ascii="Times New Roman" w:cs="Times New Roman" w:eastAsia="Times New Roman" w:hAnsi="Times New Roman"/>
          <w:sz w:val="17"/>
          <w:szCs w:val="17"/>
          <w:u w:val="single" w:color="auto"/>
          <w:color w:val="auto"/>
        </w:rPr>
        <w:t>Section 2.15(a)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additional amounts if, in the case of clause (y)(ii), as of the date such Indebtedness was Incurred, and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thereto and the application of the net proceeds therefrom (but without netting the proceeds thereof), the Consolidated Secured Net Leverage Ratio of Borrower does not exceed 3.00 to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prior to the occurrence of a Fall-Away Event, any such Lien: (i) shall be either secured by the Collateral (x) on a pari passu basis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regard to the control of remedies) with the Lien securing the Obligations hereunder and no property or assets of Borrower or any Restricted Subsidiary other than Collateral shall be subject to such Lien, and a Senior Representative acting on behalf of the holders of such Lien shall have become party to or otherwise subject to the provisions of the Pari Passu Intercreditor Agreement (reflecting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status of such Lien) or (y) on a junior basis (including with respect to control of remedies) to the Lien securing the Obligations hereunder and no property or assets of Borrower or any Restricted Subsidiary other than Collateral, and a Senior Representative Acting on behalf of the holders of such Lien shall have become party to or otherwise subject to the provisions of the Junior Intercreditor Agreement (reflecting the junior-lien status of such Lien);  </w:t>
      </w:r>
    </w:p>
    <w:p>
      <w:pPr>
        <w:spacing w:after="0" w:line="20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prior to the occurrence of a Fall-Away Event, Liens securing obligations in respect of Indebtedness permitted to be Incurred pursuant to clause (iv) or (xiv) (to the extent such guarantees are issued in respect of any Indebtedness)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Liens created pursuant to the Collateral Documents or otherwise securing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(7)            Liens existing on the Closing Date (including, for the avoidance of doubt, Liens on assets of Con-way and any Restricted Subsidiary which is a Subsidiary thereof but excluding Liens in favor of the lenders under the Term Loan B Credit Agreement, the Revolving Credit Agreement or the Bilateral Credit Agreement) or in favor of the noteholders under the Senior Notes Documents; provided, that Liens securing the Senior Notes Documents or the Revolving Credit Agreement shall not be Permitted Liens pursuant to this clause (7) from and after the occurrence of a Fall-Away Event;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(8)            Liens on assets, property or shares of stock of a Person at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or Incurred in connection with, or in contemplation of, such other Person becoming such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Liens may not extend to any other property owned by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(9)            Liens on assets or property at the time Borrower or a Restricted Subsidiary acquired the assets or property, including any acquisition by means of a merger, amalgamation or consolidation with or into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Liens are not created or Incurred in connection with, or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Liens may not extend to any other property owned by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(10)          Liens securing Indebtedness or other obligations of Borrower or a Restricted Subsidiary owing to Borrower or any Guarantor (or, from and after the occurrence of a Fall-Away Event, any Restricted Subsidiary) or another Restricted Subsidiary permitted to be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(11)          Liens securing Hedging Obligations (and, for the avoidance of doubt, Swap Obligations) not incurred in violation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(12)          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other goods;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(13)          leases, subleases, licenses and sublicenses of real property which do not materially interfere with the ordinary conduct of the business of Borrower or any of the Restricted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(14)          Liens arising from Uniform Commercial Code financing statement filings regarding operating leases or other obligations not constituting Indebtedness;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(15)          Liens in favor of Borrower or any Guarantor (or, from and after the occurrence of a Fall-Away Event, any Restricted Subsidiary);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(16)          Liens on assets of the type specified in the definition of “Securitization Financing” Incurred in connection with a Qualified Securitization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pledges and deposits and other Liens made in the ordinary course of business to secure liability to insurance carriers;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          Liens on the Equity Interests of Unrestricted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(19)          leases or subleases, and licenses or sublicenses (including with respect to intellectual property) granted to others in the ordinary course of business, and Liens on real property which is not owned but is leased or subleased by Borrower or any 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(20)          Liens to secure any refinancing, refunding, extension, renewal or replacement (or successive refinancings, refundings, extensions, renewals or replacements) as a whole, or in part, of any Indebtedness secured by any Lien referred to in clauses (6), (7), (8), (9), (10), (11), (15),</w:t>
      </w:r>
    </w:p>
    <w:p>
      <w:pPr>
        <w:jc w:val="both"/>
        <w:ind w:left="660" w:hanging="4"/>
        <w:spacing w:after="0" w:line="250" w:lineRule="auto"/>
        <w:tabs>
          <w:tab w:leader="none" w:pos="101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(38)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such new Lien shall be limited to all or part of the same property (including any after acquired property to the extent it would have been subject to the original Lien) that secured the original Lien (plus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sum of (A) the outstanding principal amount (or accreted value, if applicable) or, if greater, committed amount of the applicable Indebtedness described under clauses (6), (7),</w:t>
      </w:r>
    </w:p>
    <w:p>
      <w:pPr>
        <w:spacing w:after="0" w:line="2"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 (9), (10), (11), (15), (25) and (38) at the time the original Lien became a Permitted Lien under this Agreement, (B) unpaid accrued interest and premiums (including tender premiums), and (C) an amount necessary to pay any underwriting discounts, defeasance costs, commissions, fees and expenses related to such refinancing, refunding, extension, renewal or replacement;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in the case of any Liens to secure any refinancing, refunding, extension or renewal of Indebtedness secured by a Lien referred to in clause (6)(B) or (25), the principal amount of any Indebtedness Incurred for such refinancing, refunding, extension or renewal shall be deemed secured by a Lien under clause (6)(B) or (25) and not this clause (20) for purposes of determining the principal amount of Indebtedness outstanding under clause (6)(B) or (25) and (Y) prior to the occurrence of a Fall-Away Event, in the case of Liens to secure any refinancing, refunding, extension or renewal of Indebtedness secured by a Lien referred to in clause (6)(B) or (25), such new Lien shall have priority equal to or more junior than the Lien securing such refinanced, refunded, extended or renewed Indebtedness;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(21)          Liens on equipment of Borrower or any Restricted Subsidiary granted in the ordinary course of business to Borrower’s or such Restricted Subsidiary’s client at which such equipment is located;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(22)          judgment and attachment Liens not giving rise to an Event of Default and notices of lis pendens and associated rights related to litigation being contested in good faith by appropriate proceedings and for which adequate reserves have been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(23)          Liens arising out of conditional sale, title retention, consignment or similar arrangements for the sale or purchase of goods entered into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(24)          Liens incurred to secure cash management services or to implement cash pooling arrangements in the ordinary course of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(25)          Prior to the occurrence of a Fall-Away Event, other Liens securing obligations the outstanding principal amount of which does not, taken together with the principal amount of all other obligations secured by Liens incurred under this clause (25) that are at that time outstanding, exceed the greater of $480 million and 30% of Consolidated EBITDA at the time of incurrence (which Lien, if on the Collateral, may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but not senior to, the Lien on the Collateral securing the Obligations hereunder, except to the extent such Liens secure any Capitalized Lease Obligation or any purchase money Indebtedness, in which case such Liens may be prior to the Liens on the Collateral securing the Obligations hereunder, but only as to the applicable assets securing the Capitalized Lease Obligation or purchase money Indebtedness);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(26)          any encumbrance or restriction (including put and call arrangements) with respect to Capital Stock of any joint venture or similar arrangement securing obligations of such joint venture or pursuant to any joint venture or similar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(27)          any amounts held by a trustee in the funds and accounts under any indenture issued in escrow pursuant to customary escrow arrangements pending the release thereof, or under any indenture pursuant to customary discharge, redemption or defeasance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(28)          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 brokerage accounts incurred in the ordinary course of business or (iii) encumbering reasonable customary initial deposits and margin deposits and similar Liens attaching to brokerage accounts incurred in the ordinary course of business and not for speculative purposes;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          Liens (i) in favor of credit card companies pursuant to agreements therewith and (ii) in favor of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(30)          Liens disclosed by the title commitments or title insurance policies delivered pursuant to the Term Loan B Credit Agreement, the Revolving Credit Agreement or the Bilateral Credit Agreement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Indebtedness and other obligations secured by such replacement, extension or renewal Lien are permitted under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(31)          Liens that are contractual rights of set-off relating to purchase orders and other agreements entered into with customers, suppliers or service providers of Borrower or any Restricted Subsidiary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(32)          in the case of real property that constitutes a leasehold or subleasehold interest, (x) any Lien to which the fee simple interest (or any superior leasehold interest) is subject or may become subject and any subordination of such leasehold or subleasehold interest to any such Lien in accordance with the terms and provisions of the applicable leasehold or subleasehold documents, and (y) any right of first refusal, right of first negotiation or right of first offer which is granted to the lessor or sublessor;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(33)          agreements to subordinate any interest of Borrower or any Restricted Subsidiary in any accounts receivable or other prices arising from inventory consigned by Borrower or any such Restricted Subsidiary pursuant to an agreement entered into in the ordinary course of business;</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          Liens on securities that are the subject of repurchase agreements constituting Cash Equivalents under clause (4) of the definition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(36)          Liens securing insurance premium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unearned insurance premiums;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(37)          Liens granted in the ordinary course of business consistent with past practice to lessors of Railcars, Chassis, trucks, trailers or tractors, leased by Borrower or any Restricted Subsidiary thereof pursuant to arrangements which are intended to be true leases;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(38)          [reserved];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(39)          if and for so long as any Capital Stock of Con-way constitutes “margin stock” within the meaning of Regulation U, Liens on such Capital Stock to the extent the value of such Capital Stock, together with the value of all other margin stock held by Borrower and its Subsidiaries, exceeds 25% of the total value of all their assets subject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(40)          Liens arising from the cash collateralization of letters of credit and other obligations of Con-way and its Subsidiaries, in each case to the extent such letters of credit or other obligations are in existence on the Closing Date;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(41)          After the occurrence of a Fall-Away Event, Liens securing Indebtedness in an aggregate outstanding principal amount which, together with the aggregate outstanding principal amount of Structurally Senior Debt, shall not exceed 15.0% of Consolidated Net Tangible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 or any agency or political subdivision thereof or any other entity.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any time, an “employee benefit plan”, as defined in Section 3(3) of ERISA (other than a Multiemployer Plan), that any Credit Party or ERISA Affiliate maintains, contributes to or has an obligation to contribute to or has maintained, contributed to or had an obligation to contribute to at any time within the past seven (7) years on behalf of participants who are or were employed by any Credit Party or ERISA Affiliate.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Equity Interest with preferential right of payment of dividends or upon liquidation, dissolution, or winding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Prepayment Disposition</w:t>
      </w:r>
      <w:r>
        <w:rPr>
          <w:rFonts w:ascii="Times New Roman" w:cs="Times New Roman" w:eastAsia="Times New Roman" w:hAnsi="Times New Roman"/>
          <w:sz w:val="17"/>
          <w:szCs w:val="17"/>
          <w:color w:val="auto"/>
        </w:rPr>
        <w:t>” means (i) any Asset Sale, (ii) any other disposition of the type referred to in clause (b) of the definition of Asset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and (iii) any Casualty Event (other than a Casualty Event relating to property or assets which, had they been disposed of immediately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Casualty Event, would not have constituted an “Asset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“Principal Property” (as defined in the Existing Con-way Indenture) owned by Con-way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(as defined in the Existing Con-way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any Lender, the percentage obtained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the outstanding Commitments and Loans of such Lender by (B) the aggregate outstanding Commitments and Loans of all Lenders, as any such percentages may be adjusted by increases or decrease in Commitments and/or Loans pursuant to the terms and conditions hereof or by assignments permitted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Plan</w:t>
      </w:r>
      <w:r>
        <w:rPr>
          <w:rFonts w:ascii="Times New Roman" w:cs="Times New Roman" w:eastAsia="Times New Roman" w:hAnsi="Times New Roman"/>
          <w:sz w:val="18"/>
          <w:szCs w:val="18"/>
          <w:color w:val="auto"/>
        </w:rPr>
        <w:t>” means a Pension Plan that is intended to be tax-qualified under Section 401(a) of the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Acquisition</w:t>
      </w:r>
      <w:r>
        <w:rPr>
          <w:rFonts w:ascii="Times New Roman" w:cs="Times New Roman" w:eastAsia="Times New Roman" w:hAnsi="Times New Roman"/>
          <w:sz w:val="18"/>
          <w:szCs w:val="18"/>
          <w:color w:val="auto"/>
        </w:rPr>
        <w:t xml:space="preserve">” has the meaning specified to it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Financing that meets the following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(1)            Borrower shall have determined in good faith that such Qualified Securitization Financing (including financing terms, covenants, termination events and other provisions) is in the aggregate economically fair and reasonable to Borrower or the applicable Subsidiary, as the case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(2)            all sales of Securitization Assets and related assets by Borrower or the applicable Subsidiary (other than a Securitization Subsidiary) either to the applicable Securitization Subsidiary or directly to the applicable third-party financing providers (as the case may be) are made at Fair Market Value (as determined in good faith by Borrower);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(3)            the financing terms, covenants, termination events and other provisions thereof shall be market terms (as determined in good faith by Borrower) and may include Standard Securitization Undertakings.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avoidance of doubt, the grant of a security interest in any Securitization Assets of Borrower or any Restricted Subsidiary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Securitization Subsidiary) to secure Indebtedness in respect of the Revolving Facility, Indebtedness in respect of the Bilateral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Indebtedness in respect of the Senior Notes Documents, Indebtedness in respect of the Term Loan B Facility, Indebtedness hereunder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Indebtedness with respect to the foregoing (in each case, to the extent not constituting a Securitization Financing) shall not be deemed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Securitization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Railcars</w:t>
      </w:r>
      <w:r>
        <w:rPr>
          <w:rFonts w:ascii="Times New Roman" w:cs="Times New Roman" w:eastAsia="Times New Roman" w:hAnsi="Times New Roman"/>
          <w:sz w:val="18"/>
          <w:szCs w:val="18"/>
          <w:color w:val="auto"/>
        </w:rPr>
        <w:t>” means the railroad cars, locomotives or other rolling stock (including stacktrain), or accessories used on such railroad cars,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locomotives or other rolling stock (including superstructures and racks).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Agency</w:t>
      </w:r>
      <w:r>
        <w:rPr>
          <w:rFonts w:ascii="Times New Roman" w:cs="Times New Roman" w:eastAsia="Times New Roman" w:hAnsi="Times New Roman"/>
          <w:sz w:val="18"/>
          <w:szCs w:val="18"/>
          <w:color w:val="auto"/>
        </w:rPr>
        <w:t>” means (1) any of Moody’s, S&amp;P or Fitch and (2) if any of Moody’s, S&amp;P or Fitch ceases to rate the Loans or to make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of the Loans publicly available for reasons outside of Borrower’s control, a “nationally recognized statistical rating organization” within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3(a)(62) under the Exchange Act selected by Borrower or any direct or indirect parent of Borrower as a replacement agency for Moody’s, S&amp;P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Fitch,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 Incremental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right, title and interest (including any leasehold estate) in and to any and all parcels of or interests in real property owned in fee or leased by any Credit Party,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Agent and (b) any Lender,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7.1(b)(xv)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7.2(b)(ii)(A)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11.1(a)(i)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attorney, accountant and each insurance, environmental, legal, financial and other advisor and other consultants and agents of or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threatened release, spill, emission, leaking, pumping, pouring, emitting, emptying, escape, injection,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disposal, discharge, dispersal, dumping, leaching or migration of Hazardous Material in the environment, including the migration of 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through or in the air, soil, surface water, ground water or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NYFRB, or a committee officially endorsed or convened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Reserve Board or the NYFRB, or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Lenders</w:t>
      </w:r>
      <w:r>
        <w:rPr>
          <w:rFonts w:ascii="Times New Roman" w:cs="Times New Roman" w:eastAsia="Times New Roman" w:hAnsi="Times New Roman"/>
          <w:sz w:val="18"/>
          <w:szCs w:val="18"/>
          <w:color w:val="auto"/>
        </w:rPr>
        <w:t>” means Lenders having more than 50% of the Commitments and Loans of all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cash and Cash Equivalents held by Borrower and the Restricted Subsidiaries that would appear as “restricted” on a consolidated balance sheet of Borrower or any of the Restricted Subsidiaries.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has the meaning ascribed to such term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with respect to any Person, any Subsidiary of such Person other than an Unrestricted Subsidiary of such Person. Unless the context otherwise requires, the term “Restricted Subsidiary” shall mean a Restricted Subsidiary of Borrower.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7.2(b)(ii)(A)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Retiree Welfare Plan</w:t>
      </w:r>
      <w:r>
        <w:rPr>
          <w:rFonts w:ascii="Times New Roman" w:cs="Times New Roman" w:eastAsia="Times New Roman" w:hAnsi="Times New Roman"/>
          <w:sz w:val="18"/>
          <w:szCs w:val="18"/>
          <w:color w:val="auto"/>
        </w:rPr>
        <w:t>” means, at any time, a welfare plan (within the meaning of Section 3(1) of ERISA) that provides for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or benefits for any participant or any beneficiary of a participant after such participant’s termination of employment, other than 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provided pursuant to Section 4980B of the IRC or other similar state law and at the sole expense of the participant or the beneficiary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Agent</w:t>
      </w:r>
      <w:r>
        <w:rPr>
          <w:rFonts w:ascii="Times New Roman" w:cs="Times New Roman" w:eastAsia="Times New Roman" w:hAnsi="Times New Roman"/>
          <w:sz w:val="18"/>
          <w:szCs w:val="18"/>
          <w:color w:val="auto"/>
        </w:rPr>
        <w:t>” means the administrative agent and the collateral agent (or co-collateral agents), in each case under the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any successors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Agreement</w:t>
      </w:r>
      <w:r>
        <w:rPr>
          <w:rFonts w:ascii="Times New Roman" w:cs="Times New Roman" w:eastAsia="Times New Roman" w:hAnsi="Times New Roman"/>
          <w:sz w:val="18"/>
          <w:szCs w:val="18"/>
          <w:color w:val="auto"/>
        </w:rPr>
        <w:t>” means that certain Revolving Credit Agreement, dated as of February 26, 2025, among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 as administrative agent, and the other parties thereto, as amended, restated, supplemented, refinanced, replaced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modified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the revolving credit facilities under the Revolving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to the rating agency business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 arrangement relating to property now owned or hereafter acquired by Borrower or a Restricted Subsidiary whereby Borrower or such Restricted Subsidiary transfers such property to a Person and Borrower or such Restricted Subsidiary leases it from such Person, other than leases between any of Borrower and a Restricted Subsidiary or between Restricted Subsidiaries.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prepared by Borrower and attached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Indebtedness</w:t>
      </w:r>
      <w:r>
        <w:rPr>
          <w:rFonts w:ascii="Times New Roman" w:cs="Times New Roman" w:eastAsia="Times New Roman" w:hAnsi="Times New Roman"/>
          <w:sz w:val="18"/>
          <w:szCs w:val="18"/>
          <w:color w:val="auto"/>
        </w:rPr>
        <w:t>” means any Consolidated Total Indebtedness secured by a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with respect to the Obligations, Agent and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means any of the following assets (or interests therein) from time to time originated, acquired or otherwise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Borrower or any Restricted Subsidiary or in which Borrower or any Restricted Subsidiary has any rights or interests, in each case, without regard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such assets or interests are located: (1) receivables, payment obligations, installment contracts, and similar rights, whether currently existing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or estimated to arise in the future, and whether in the form of accounts, chattel paper, general intangibles, instruments or otherwise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drafts, bills of exchange or similar notes and instruments), (2) royalty and other similar payments made related to the use of trade names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business support, training and other services, including, without limitation, licensing fees, lease payments and similar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streams, (3) revenues related to distribution and merchandising of the products of Borrower and the Restricted Subsidiaries, (4) intellectual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generation of any of the foregoing types of assets, (5) parcels of or interests in real property, together with all easements, hereditaments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appurtenances thereto, all improvements and appurtenant fixtures and equipment, incidental to the ownership, lease or operation thereof and (6)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property to the extent customarily included in securitization transactions or factoring transactions of the relevant type in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(as determined by Borrower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interests issued or sold in connection with, and all other fees paid to a Person that is not a Restricted Subsidiary in connection with, any Securitization Financing.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Borrower or any of its Subsidiaries pursuant to which Borrower or any of its Subsidiaries may sell, assign, convey or otherwise transfer to any other Person, or may grant a security interest in, any Securitization Assets (whether now existing or arising in the future) of Borrower or any of its Subsidiaries, and any assets related thereto including, without limitation, all collateral securing such Securitization Assets, all contracts and all guarantees or other obligations in respect of such Securitization Assets, proceeds of such Securitization Assets and other assets which are customarily sold, assigned, conveyed or transferred or in respect of which security interests are customarily granted in connection with asset securitization transactions or factoring transactions involving Securitization Assets and any Hedging Obligations entered into by Borrower or any such Subsidiary in connection with such Securitization Assets.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in a Qualified Securitization Financing to repurchase Securitization Assets arising as a result of a breach of a representation, warranty or covenant or otherwise, including as a result of a Securitization Asset or portion thereof becoming subject to any asserted defense, dispute, dilution, off-set or counterclaim of any kind as a result of any action taken by, any failure to take action by or any other event relating to the seller.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 Wholly Owned Restricted Subsidiary (or another Person formed for the purposes of engaging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Securitization Financing with Borrower or any of its Subsidiaries in which Borrower or any of its Subsidiaries makes an Investment and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of its Subsidiaries transfers Securitization Assets and related assets) which engages in no activities other than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of Securitization Assets of Borrower and its Subsidiaries, all proceeds thereof and all rights (contractual or other), collateral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thereto, and any business or activities incidental or related to such business, and which is designated by Borrower as a Securitization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no portion of the Indebtedness or any other obligations (contingent or otherwise) of which (i) is guaranteed by Borrower or any other Restricted Subsidiary (excluding guarantees of obligations (other than the principal of and interest on, Indebtedness) pursuant to Standard Securitization Undertakings), (ii) is recourse to or obligates Borrower or any other Restricted Subsidiary in any way other than pursuant to Standard Securitization Undertakings, or (iii) subjects any property or asset of Borrower or any other Restricted Subsidiary, directly or indirectly, contingently or otherwise, to the satisfaction thereof, other than pursuant to Standard Securitization Undertakings;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with which neither Borrower nor any Restricted Subsidiary has any material contract, agreement, arrangement or understanding other than on terms which Borrower reasonably believes to be no less favorable to Borrower or such Restricted Subsidiary than those that might be obtained at the time from Persons that are not Affiliates of Borrower (other than pursuant to Standard Securitization Undertakings); and  </w:t>
      </w:r>
    </w:p>
    <w:p>
      <w:pPr>
        <w:spacing w:after="0" w:line="20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(c)            to which neither Borrower nor any Restricted Subsidiary has any obligation to maintain or preserve such entity’s financial condition or cause such entity to achieve certain levels of operating results (other than pursuant to Standard Securitization Undertakings).  </w:t>
      </w:r>
    </w:p>
    <w:p>
      <w:pPr>
        <w:spacing w:after="0" w:line="20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means that certain Security Agreement, dated as of the Closing Date, made by the Credit Parties party thereto in favor of Agent, on behalf of the Lenders, as amended, restated, supplemented or otherwise modified from time to time, in the form of </w:t>
      </w:r>
      <w:r>
        <w:rPr>
          <w:rFonts w:ascii="Times New Roman" w:cs="Times New Roman" w:eastAsia="Times New Roman" w:hAnsi="Times New Roman"/>
          <w:sz w:val="18"/>
          <w:szCs w:val="18"/>
          <w:u w:val="single" w:color="auto"/>
          <w:color w:val="auto"/>
        </w:rPr>
        <w:t>Exhibit 1.1(d) </w:t>
      </w:r>
      <w:r>
        <w:rPr>
          <w:rFonts w:ascii="Times New Roman" w:cs="Times New Roman" w:eastAsia="Times New Roman" w:hAnsi="Times New Roman"/>
          <w:sz w:val="18"/>
          <w:szCs w:val="18"/>
          <w:color w:val="auto"/>
        </w:rPr>
        <w:t>hereto.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Documents</w:t>
      </w:r>
      <w:r>
        <w:rPr>
          <w:rFonts w:ascii="Times New Roman" w:cs="Times New Roman" w:eastAsia="Times New Roman" w:hAnsi="Times New Roman"/>
          <w:sz w:val="18"/>
          <w:szCs w:val="18"/>
          <w:color w:val="auto"/>
        </w:rPr>
        <w:t>” means the 2028 Notes Indenture, the 2028 Notes, the 2031 Indenture, the 2031 Notes, the 2032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the 2032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means, with respect to any Indebtedness, the trustee, administrative agent, collateral agent, security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agent under the indenture or agreement pursuant to which such Indebtedness is issued, incurred or otherwise obtained, as the case may be,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their successors in such capacities.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Restricted Subsidiary that would be a “Significant Subsidiary” within the meaning of Rule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Regulation S-X promulgated by the SEC (or any successor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any business (x) the majority of whose revenues are derived from business or activities conducted by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on the Closing Date, (y) that is a natural outgrowth or reasonable extension, development, expansion of any business or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by Borrower and their subsidiaries on the Closing Date or any business similar, reasonably related, incidental, complementary or ancillary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foregoing and (z) any business that in Borrower’s good faith business judgment constitutes a reasonable diversification of businesses conducted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Term SOFR Loans,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NYFRB, currently at http://www.newyorkfed.org, or any successor source for the secured overnight financing rate identified as such by the SOFR Administrator from time to time.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organized under the laws of the United States or any state thereof, on a particular date, that on such date (a) the fair value of the assets of such Person, at a fair valuation, will exceed the debts and liabilities, direct, subordinated, contingent or otherwise, of such Person; (b) the present fair saleable value of the property of such Person will be greater than the amount that will be required to pay the probable liability of such Person on its debts and other liabilities, direct, subordinated, contingent or otherwise, as such debts and other liabilities become absolute and matured; (c) such Person will be able to pay its debts and liabilities, direct, subordinated, contingent or otherwise, as such debts and liabilities become absolute and matured; and (d) such Person will not have unreasonably small capital with which to conduct the businesses in which it is engaged as such businesses are conducted on such date and are proposed to be conducted after such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indemnities,  reimbursement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undertakings, guarantees of performance and other customary payment obligations entered into by Borrower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joint and several or otherwise, which Borrower has determined in good faith to be customary in a Securitization Financing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those relating to the servicing of the assets of a Securitization Subsidiary, it being understood that any Securitization Repurchase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to be a Standard Securitization Undertaking.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Structurally Senior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 with respect to Borrower, any Indebtedness of Borrower which is by its terms subordinated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payment to the Loans, and (b) with respect to any Guarantor, any Indebtedness of such Guarantor which is by its terms subordinated in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its Guaranty of Indebtedness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(1) any corporation, association or other business entity (other than a partnership, joint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or limited liability company) of which more than 50% of the total voting power of shares of Capital Stock entitled (without regard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any contingency) to vote in the election of directors, managers or trustees thereof is at the time of determination owned or controlled,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by such Person or one or more of the other Subsidiaries of that Person or a combination thereof, and (2) any partnership, joint venture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of which (x) more than 50% of the capital accounts, distribution rights, total equity and voting interests or general and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interests, as applicable, are owned or controlled, directly or indirectly, by such Person or one or more of the other Subsidiaries of that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combination thereof, whether in the form of membership, general, special or limited partnership interests or otherwise, and (y) such Person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such Person is a controlling general partner or otherwise controls such entity. Unless the context otherwise requires, the term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a Subsidiary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7.8(a)(i)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xml:space="preserve">” means (a) any agreement with respect to any swap, forward, future or derivative transaction or option or similar agreement involving, or settled by reference to, one or more rates, currencies, cross-currency hedges,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Borrower or any of its Subsidiaries shall be a “Swap Agreement” and (b) any agreement with respect to any transactions (together with any related confirmations) which are subject to the terms and conditions of, or are governed by, any master agreement published by the International Swaps and Derivatives Association, Inc., any International Foreign Exchange Master Agreement or any other similar master agreement.  </w:t>
      </w:r>
    </w:p>
    <w:p>
      <w:pPr>
        <w:spacing w:after="0" w:line="3"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Credit Party, any obligation to pay or perform under any agreement, contract or transaction that constitutes a “swap” within the meaning of section 1(a)(47) of the Commodity Exchange Act.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2.13(d)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xml:space="preserve">” means any distributions described in </w:t>
      </w:r>
      <w:r>
        <w:rPr>
          <w:rFonts w:ascii="Times New Roman" w:cs="Times New Roman" w:eastAsia="Times New Roman" w:hAnsi="Times New Roman"/>
          <w:sz w:val="18"/>
          <w:szCs w:val="18"/>
          <w:u w:val="single" w:color="auto"/>
          <w:color w:val="auto"/>
        </w:rPr>
        <w:t>Section 7.2(b)(xi)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7.2(b)(xi)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Structure</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present and future taxes (including, but not limited to, income, corporate, capital, excise, property, ad valorem, sales, use, payroll, value added and franchise taxes, deductions, withholdings and custom duties), charges, fees, imposts, levies, deductions or withholdings (including backup withholding) and all liabilities (including interest, additions to tax and penalties) with respect thereto, imposed by any Governmental Authority.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A Facility</w:t>
      </w:r>
      <w:r>
        <w:rPr>
          <w:rFonts w:ascii="Times New Roman" w:cs="Times New Roman" w:eastAsia="Times New Roman" w:hAnsi="Times New Roman"/>
          <w:sz w:val="18"/>
          <w:szCs w:val="18"/>
          <w:color w:val="auto"/>
        </w:rPr>
        <w:t>” means the credit facility provided by the Lenders on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 Agent</w:t>
      </w:r>
      <w:r>
        <w:rPr>
          <w:rFonts w:ascii="Times New Roman" w:cs="Times New Roman" w:eastAsia="Times New Roman" w:hAnsi="Times New Roman"/>
          <w:sz w:val="18"/>
          <w:szCs w:val="18"/>
          <w:color w:val="auto"/>
        </w:rPr>
        <w:t>” means the administrative agent and the collateral agent (or co-collateral agents), in each case under the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Credit Agreement, and any successors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 Facility</w:t>
      </w:r>
      <w:r>
        <w:rPr>
          <w:rFonts w:ascii="Times New Roman" w:cs="Times New Roman" w:eastAsia="Times New Roman" w:hAnsi="Times New Roman"/>
          <w:sz w:val="18"/>
          <w:szCs w:val="18"/>
          <w:color w:val="auto"/>
        </w:rPr>
        <w:t>” means the term loan facilities under the Term Loan B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 Credit Agreement</w:t>
      </w:r>
      <w:r>
        <w:rPr>
          <w:rFonts w:ascii="Times New Roman" w:cs="Times New Roman" w:eastAsia="Times New Roman" w:hAnsi="Times New Roman"/>
          <w:sz w:val="18"/>
          <w:szCs w:val="18"/>
          <w:color w:val="auto"/>
        </w:rPr>
        <w:t>” means that certain Senior Secured Term Loan Credit Agreement, dated as of October 30, 2015,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Morgan Stanley Senior Funding, Inc., as administrative agent, and the other parties thereto, as amended, restated,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refinanced, replaced or otherwise modified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Term SOFR determined as provided above (including pursuant to the proviso under clause (a) or clause (b) above)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 be less than the Floor, then Term SOFR shall be deemed to be the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Reference Rate selected by Agent in its reasonable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which bears interest based on Term SOFR. Term SOFR Loans shall be denominated in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rate per annum determined by Agent (in its reasonable discretion and in a manner consistent with then-prevailing market practice) as the forward-looking term rate based on SOFR.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on which (a) the Loans have been repaid in full in cash and (b) all other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other Loan Documents have been completely discharged or paid (other than contingent indemnification obligations for which no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asserted).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means, as of any date, for purposes of determining compliance with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 the calculation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Margin, the period of four consecutive Fiscal Quarters then most recently ended for which financial statements under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have been delivered (or are required to be delivered; it being understood and agreed that prior to the first delivery (or required delivery)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“Test Period” means the period of four consecutive Fiscal Quarters most recently ended for which financial statements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IV Plan</w:t>
      </w:r>
      <w:r>
        <w:rPr>
          <w:rFonts w:ascii="Times New Roman" w:cs="Times New Roman" w:eastAsia="Times New Roman" w:hAnsi="Times New Roman"/>
          <w:sz w:val="18"/>
          <w:szCs w:val="18"/>
          <w:color w:val="auto"/>
        </w:rPr>
        <w:t>” means a Pension Plan (other than a Multiemployer Plan) that is covered by Title IV of ERISA or Section 412 of the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that any Credit Party or ERISA Affiliate maintains, contributes to or has an obligation to contribute to on behalf of participants who are or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employed by any of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has the meaning to it in the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the Credit Parties of the Loan Documents to which they are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borrowing of Loans and the use of proceeds thereof, (b) the payment of certain Loans outstanding under the Term Loan B Credit Agreement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(c) the payment of Transaction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or otherwise borne by Borrower, any parent company and/or its subsidiaries in connection with the Transactions and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and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promulgated by the United Kingdom Prudential Regulation Authority) or any person subject to IFPRU 11.6 of the FCA Handbook (as amended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promulgated by the United Kingdom Financial Conduct Authority, which includes certain credit institutions and investment firms, and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such credit institutions or investment firms.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of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Pension Liability</w:t>
      </w:r>
      <w:r>
        <w:rPr>
          <w:rFonts w:ascii="Times New Roman" w:cs="Times New Roman" w:eastAsia="Times New Roman" w:hAnsi="Times New Roman"/>
          <w:sz w:val="18"/>
          <w:szCs w:val="18"/>
          <w:color w:val="auto"/>
        </w:rPr>
        <w:t>” means, at any time, the aggregate amount, if any, of the amount by which the present value of all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each Title IV Plan exceeds the fair market value of all assets of such Title IV Plan, allocable to such benefits in accordance with Title IV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all determined as of the most recent valuation date for each such Title IV Plan using the actuarial assumptions for funding purposes in effect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Title IV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(1)            any Subsidiary of Borrower that at the time of determination shall be designated an Unrestricted Subsidiary by the Board of Directors of Borrower in the manner provided below;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any Subsidiary of an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Borrower may designate any Subsidiary of Borrower (including any newly acquired or newly formed Subsidiary of Borrower) to be an Unrestricted Subsidiary unless at the time of such designation such Subsidiary or any of its Subsidiaries owns any Equity Interests or Indebtedness of, or owns or holds any Lien on any property of, Borrower or any other Restricted Subsidiary that is not a Subsidiary of the Subsidiary to be so designated, in each case at the time of such designation;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Subsidiary to be so designated and its Subsidiaries do not at the time of designation have and do not thereafter Incur any Indebtedness pursuant to which the lender has recourse to any of the assets of Borrower or any of the Restricted Subsidiaries unless otherwise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Subsidiary to be so designated has total consolidated assets of $1,000 or less;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if such Subsidiary has consolidated assets greater than $1,000, then such designation would be permitted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Borrower may designate any Unrestricted Subsidiary to be a Restricted Subsidiary; provided, however, that immediately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such designation: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            (1) Borrower could Incur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or (2) the Fixed Charge Coverage Ratio of Borrower would be no less than such ratio immediately prior to such designation, in each case on a pro forma basis taking into account such designation,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no Event of Default shall have occurred and be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no event may Borrower be an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As of the Closing Date, each entity listed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 xml:space="preserve"> is an Unrestricted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Financial Markets Association recommends that the fixed income departments of its members be closed for the entire day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in United States government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or Disqualified Stock or Preferred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has the meaning ascribed to it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Wholly Owned Subsidiary that is a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100% of the outstanding Capital Stock or other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which (other than directors’ qualifying shares or shares required pursuant to applicable law) shall at the time be owned by such Person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Wholly Owned Subsidiaries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Credit Party and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Rules of Construction</w:t>
      </w:r>
      <w:r>
        <w:rPr>
          <w:rFonts w:ascii="Times New Roman" w:cs="Times New Roman" w:eastAsia="Times New Roman" w:hAnsi="Times New Roman"/>
          <w:sz w:val="18"/>
          <w:szCs w:val="18"/>
          <w:color w:val="auto"/>
        </w:rPr>
        <w:t>. Unless otherwise specified, references in this Agreement or any of the Appendices to a Section, subsection or clause refer to such Section, subsection or clause as contained in this Agreement. The words “herein”, “hereof” and “hereunder”, and other words of similar import refer to this Agreement as a whole, including all Annexes, Exhibits and Schedules, as the same may from time to time be amended, restated, modified or supplemented, and not to any particular section, subsection or clause contained in this Agreement or any such Annex, Exhibit or Schedule.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Interpretive Matters</w:t>
      </w:r>
      <w:r>
        <w:rPr>
          <w:rFonts w:ascii="Times New Roman" w:cs="Times New Roman" w:eastAsia="Times New Roman" w:hAnsi="Times New Roman"/>
          <w:sz w:val="18"/>
          <w:szCs w:val="18"/>
          <w:color w:val="auto"/>
        </w:rPr>
        <w:t xml:space="preserve">. 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the Loan Documents) or, in the case of governmental Persons, Persons succeeding to the relevant functions of such Persons; and all references to agreements and instruments, statutes and related regulations shall include any amendments of the same and any successor statutes and regulations. Whenever any provision in any Loan Document refers to the knowledge (or an analogous phrase) of any Credit Party, such words are intended to signify that such Credit Party has actual knowledge or awareness of a particular fact or circumstance or that such Credit Party, if it had exercised reasonable diligence, would have known or been aware of such fact or circumstance. In addition, for purposes hereof, (a) an accounting term not otherwise defined has the meaning assigned to it in accordance with GAAP; (b) unsecured Indebtedness shall not be deemed to be subordinate or junior to secured Indebtedness merely by virtue of its nature as unsecured Indebtedness; (c) the principal amount of any non-interest bearing or other discount security at any date shall be the principal amount thereof that would be shown on a balance sheet of a Person dated such date prepared in accordance with GAAP; (d) the principal amount of any Preferred Stock shall be (i) the maximum liquidation value of such Preferred Stock or (ii) the maximum mandatory redemption or mandatory repurchase price with respect to such Preferred Stock, whichever is greater; and (e) unless otherwise specified herein, all accounting terms used herein shall be interpreted, all accounting determinations hereunder shall be made, and all financial statements required to be delivered hereunder shall be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Borrower notifies Agent that Borrower requests an amendment to any provision hereof to eliminate the effect of any change occurring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Closing Date in GAAP or in the application thereof on the operation of such provision (or if Agent notifies Borrower that the Requisite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Timing of Payment or Performance</w:t>
      </w:r>
      <w:r>
        <w:rPr>
          <w:rFonts w:ascii="Times New Roman" w:cs="Times New Roman" w:eastAsia="Times New Roman" w:hAnsi="Times New Roman"/>
          <w:sz w:val="17"/>
          <w:szCs w:val="17"/>
          <w:color w:val="auto"/>
        </w:rPr>
        <w:t>. When the payment of any obligation or the performance of any covenant, duty or obligation is stated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due or performance required on a day which is not a Business Day, the date of such payment (other than as described in the definition of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performance shall extend to the immediately succeeding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LLC Division/Series Transactions</w:t>
      </w:r>
      <w:r>
        <w:rPr>
          <w:rFonts w:ascii="Times New Roman" w:cs="Times New Roman" w:eastAsia="Times New Roman" w:hAnsi="Times New Roman"/>
          <w:sz w:val="18"/>
          <w:szCs w:val="18"/>
          <w:color w:val="auto"/>
        </w:rPr>
        <w:t>. Any reference herein to an “Asset Sale” shall be deemed to include a “division” of or by a limited liability company, that (a) results in assets that had formerly been held by a Restricted Subsidiary ceasing to be held by a Restricted Subsidiary, and (b) would have constituted an “Asset Sale” had such assets been sold to a third party, rather than transferred by way of a division.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Pro Forma Calculations of Leverage Ratios</w:t>
      </w:r>
      <w:r>
        <w:rPr>
          <w:rFonts w:ascii="Times New Roman" w:cs="Times New Roman" w:eastAsia="Times New Roman" w:hAnsi="Times New Roman"/>
          <w:sz w:val="18"/>
          <w:szCs w:val="18"/>
          <w:color w:val="auto"/>
        </w:rPr>
        <w:t>. For purposes of making any computation subsequent to the commencement of the period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Consolidated Total Net Leverage Ratio or Consolidated Secured Net Leverage Ratio, as applicable, is being calculated but prior to the event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calculation of the Consolidated Total Net Leverage Ratio or Consolidated Secured Net Leverage Ratio, as applicable, is made (the “</w:t>
      </w:r>
      <w:r>
        <w:rPr>
          <w:rFonts w:ascii="Times New Roman" w:cs="Times New Roman" w:eastAsia="Times New Roman" w:hAnsi="Times New Roman"/>
          <w:sz w:val="18"/>
          <w:szCs w:val="18"/>
          <w:u w:val="single" w:color="auto"/>
          <w:color w:val="auto"/>
        </w:rPr>
        <w:t>Leverage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Ratio Calculation Date</w:t>
      </w:r>
      <w:r>
        <w:rPr>
          <w:rFonts w:ascii="Times New Roman" w:cs="Times New Roman" w:eastAsia="Times New Roman" w:hAnsi="Times New Roman"/>
          <w:sz w:val="18"/>
          <w:szCs w:val="18"/>
          <w:color w:val="auto"/>
        </w:rPr>
        <w:t>”), any computations Investments, acquisitions, dispositions, mergers, amalgamations, consolidations and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determined in accordance with GAAP), in each case with respect to an operating unit of a business, that Borrower or any Restricted Subsidiary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during the four-quarter reference period or subsequent to such reference period and on or prior to or simultaneously with the Leverage Ratio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Date (each, for purposes of this definition, a “pro forma event”) shall be calculated on a pro forma basis assuming that all such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dispositions, mergers, amalgamations, consolidations or discontinued operations (and the change of any associated fixed charge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 change in EBITDA resulting therefrom) had occurred on the first day of the four-quarter reference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any Person, business, assets or operations as discontinued operations because a definitive agreement for the sale, transfer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in respect thereof has been entered into, Borrower shall not make such computations on a pro forma basis for any such classification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until such sale, transfer or other disposition has been consummated. If since the beginning of such period any Person that subsequently became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Subsidiary or was merged with or into Borrower or any Restricted Subsidiary since the beginning of such period shall have consummated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event that would have required adjustment pursuant to this definition, then the Consolidated Total Net Leverage Ratio or Consolidated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Leverage Ratio, as applicable, shall be calculated giving pro forma effect thereto for such period as if such pro forma event had occurred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of the applicable four-quarter period. If since the beginning of such period any Restricted Subsidiary is designated an Unrestricted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Unrestricted Subsidiary is designated a Restricted Subsidiary, then the Consolidated Total Net Leverage Ratio or Consolidated Secured Net Leverage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as applicable, shall be calculated giving pro forma effect thereto for such period as if such designation had occurred at the beginning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four-quarter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whenever pro forma effect is to be given to any pro forma event, the pro forma calculations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good faith by a Financial Officer of Borrower. Any such pro forma calculation may include adjustments appropriate, in the reasonable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of Borrower, to reflect operating expense reductions and other operating improvements or synergies reasonably expected to result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event within 18 months of the date the applicable event is consummated. For the avoidance of doubt, adjustments to the computation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Total Net Leverage Ratio or Consolidated Secured Net Leverage Ratio, as applicable, arising from any pro forma event and made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this paragraph and the paragraph immediately above shall not be subject to the 20% cap set forth in </w:t>
      </w:r>
      <w:r>
        <w:rPr>
          <w:rFonts w:ascii="Times New Roman" w:cs="Times New Roman" w:eastAsia="Times New Roman" w:hAnsi="Times New Roman"/>
          <w:sz w:val="18"/>
          <w:szCs w:val="18"/>
          <w:u w:val="single" w:color="auto"/>
          <w:color w:val="auto"/>
        </w:rPr>
        <w:t>clause (9) </w:t>
      </w:r>
      <w:r>
        <w:rPr>
          <w:rFonts w:ascii="Times New Roman" w:cs="Times New Roman" w:eastAsia="Times New Roman" w:hAnsi="Times New Roman"/>
          <w:sz w:val="18"/>
          <w:szCs w:val="18"/>
          <w:color w:val="auto"/>
        </w:rPr>
        <w:t>of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Indebtedness bears a floating rate of interest and is being given pro forma effect, the interest on such Indebtedness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if the rate in effect on the Leverage Ratio Calculation Date had been the applicable rate for the entire period (taking into account any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applicable to such Indebtedness if such Hedging Obligation has a remaining term in excess of 12 months). Interest on a Capitalized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shall be deemed to accrue at an interest rate reasonably determined by a Financial Officer of Borrower to be the rate of interest implicit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Lease Obligation in accordance with GAAP. For purposes of making the computation referred to above, interest on any Indebtedness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other revolving credit facility computed on a pro forma basis shall be computed based upon the average daily balance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during the applicable period. Interest on Indebtedness that may optionally be determined at an interest rate based upon a factor of a prime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rate, a eurocurrency interbank offered rate, or other rate, shall be deemed to have been based upon the rate actually chosen, or, if none, then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such optional rate chosen as Borrower may designate.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purposes of calculating the Consolidated Total Net Leverage Ratio or Consolidated Secured Net Leverage Ratio, as applicable,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including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when calculating any financial ratio for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definition of “Applicable Margin” and in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the events described in the first paragraph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that occurred subsequent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the applicable Test Period shall not be given pro forma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TERMS OF CREDIT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Term Loan A Facility</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Loan</w:t>
      </w:r>
      <w:r>
        <w:rPr>
          <w:rFonts w:ascii="Times New Roman" w:cs="Times New Roman" w:eastAsia="Times New Roman" w:hAnsi="Times New Roman"/>
          <w:sz w:val="18"/>
          <w:szCs w:val="18"/>
          <w:color w:val="auto"/>
        </w:rPr>
        <w:t xml:space="preserve">. Subject to the terms and conditions set forth herein, each Lender severally agrees to make a single Loan denominated in Dollars to Borrower in a single drawing on the Closing Date in an aggregate amount not to exceed the amount of such Lender’s Commitment at such time. Each Loan made on the Closing Date shall be made by the Lenders in accordance with their applicable Pro Rata Share of the Commitments as of such date. Immediately after giving effect to any such Loan, each Lender’s Commitment therefor shall automatically be reduced to $0. The Commitments are not revolving in nature, and amounts borrowed under this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 xml:space="preserve">and repaid or prepaid may not be reborrowed. Each Lender may, at its option, make any Loan by causing any domestic or foreign branch or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in any manner the obligation of the Borrower to repay such Loan in accordance with the terms of this Agreement.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Borrowing</w:t>
      </w:r>
      <w:r>
        <w:rPr>
          <w:rFonts w:ascii="Times New Roman" w:cs="Times New Roman" w:eastAsia="Times New Roman" w:hAnsi="Times New Roman"/>
          <w:sz w:val="18"/>
          <w:szCs w:val="18"/>
          <w:color w:val="auto"/>
        </w:rPr>
        <w:t xml:space="preserve">. The Loan to be made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shall be made on notice by Borrower to 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representatives of Agent identified in </w:t>
      </w:r>
      <w:r>
        <w:rPr>
          <w:rFonts w:ascii="Times New Roman" w:cs="Times New Roman" w:eastAsia="Times New Roman" w:hAnsi="Times New Roman"/>
          <w:sz w:val="17"/>
          <w:szCs w:val="17"/>
          <w:u w:val="single" w:color="auto"/>
          <w:color w:val="auto"/>
        </w:rPr>
        <w:t>Schedule 2.1</w:t>
      </w:r>
      <w:r>
        <w:rPr>
          <w:rFonts w:ascii="Times New Roman" w:cs="Times New Roman" w:eastAsia="Times New Roman" w:hAnsi="Times New Roman"/>
          <w:sz w:val="17"/>
          <w:szCs w:val="17"/>
          <w:color w:val="auto"/>
        </w:rPr>
        <w:t xml:space="preserve"> at the address specified therein. Notice of the Loan must be given no later than (1) 12:00 p.m.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the date of the proposed Loan, in the case of a Base Rate Loan, or (2) 12:00 p.m. (New York time) on the date which is three Business Days’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proposed Loan, in the case of a Term SOFR Loan, or in each case, at such later time as Agent may agree in its sole discretion. Each such notice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may be given verbally by telephone but must be promptly confirmed in writing (by fax, electronic mail or overnight courier)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substantially in the form of </w:t>
      </w:r>
      <w:r>
        <w:rPr>
          <w:rFonts w:ascii="Times New Roman" w:cs="Times New Roman" w:eastAsia="Times New Roman" w:hAnsi="Times New Roman"/>
          <w:sz w:val="18"/>
          <w:szCs w:val="18"/>
          <w:u w:val="single" w:color="auto"/>
          <w:color w:val="auto"/>
        </w:rPr>
        <w:t>Exhibit 2.1(b)</w:t>
      </w:r>
      <w:r>
        <w:rPr>
          <w:rFonts w:ascii="Times New Roman" w:cs="Times New Roman" w:eastAsia="Times New Roman" w:hAnsi="Times New Roman"/>
          <w:sz w:val="18"/>
          <w:szCs w:val="18"/>
          <w:color w:val="auto"/>
        </w:rPr>
        <w:t>, and shall include the information required in such Exhibit. Notices may be revocable or conditional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the form of Notice of Borrowing attached hereto as </w:t>
      </w:r>
      <w:r>
        <w:rPr>
          <w:rFonts w:ascii="Times New Roman" w:cs="Times New Roman" w:eastAsia="Times New Roman" w:hAnsi="Times New Roman"/>
          <w:sz w:val="18"/>
          <w:szCs w:val="18"/>
          <w:u w:val="single" w:color="auto"/>
          <w:color w:val="auto"/>
        </w:rPr>
        <w:t>Exhibit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Reliance on Notices</w:t>
      </w:r>
      <w:r>
        <w:rPr>
          <w:rFonts w:ascii="Times New Roman" w:cs="Times New Roman" w:eastAsia="Times New Roman" w:hAnsi="Times New Roman"/>
          <w:sz w:val="18"/>
          <w:szCs w:val="18"/>
          <w:color w:val="auto"/>
        </w:rPr>
        <w:t>. Agent shall be entitled to rely upon, and shall be fully protected in relying upon, any Notice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Conversion/Continuation or similar notice reasonably believed by Agent to be genuine. Agent may assume that each Person executing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delivering any notice in accordance herewith was duly authorized, unless the responsible individual acting thereon for Agent has actual knowledge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Lender’s Making of Loans and Payments</w:t>
      </w:r>
      <w:r>
        <w:rPr>
          <w:rFonts w:ascii="Times New Roman" w:cs="Times New Roman" w:eastAsia="Times New Roman" w:hAnsi="Times New Roman"/>
          <w:sz w:val="18"/>
          <w:szCs w:val="18"/>
          <w:color w:val="auto"/>
        </w:rPr>
        <w:t xml:space="preserve">. Upon receipt of a Notice of Borrowing, Agent shall promptly forward to each Lender the details of the Notice of Borrowing it received from Borrower requesting the Loan. Each Lender shall make the amount of such Lender’s Pro Rata Share of such Loan available to Agent in same day funds by wire transfer to Agent’s account as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not later than 3:00 p.m. (New York time) on the Business Day prior to the requested funding date, or in the case of Base Rate Loans, 12:00 p.m. (New York time) on the requested funding date. After receipt of such wire transfers (or, in Agent’s sole discretion, before receipt of such wire transfers), subject to the terms hereof, Agent shall make the requested Loan available to Borrower by 9:00 a.m. (New York time) (or, in the case of Base Rate Loans, 2:00 p.m. (New York time)) on the requested funding date. All payments by each Lender shall be made without setoff, counterclaim or deduction of any kind.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Availability of Lender’s Pro Rata Share</w:t>
      </w:r>
      <w:r>
        <w:rPr>
          <w:rFonts w:ascii="Times New Roman" w:cs="Times New Roman" w:eastAsia="Times New Roman" w:hAnsi="Times New Roman"/>
          <w:sz w:val="18"/>
          <w:szCs w:val="18"/>
          <w:color w:val="auto"/>
        </w:rPr>
        <w:t xml:space="preserve">. Agent may assume that each Lender will make its Pro Rata Share of the Loan available to Agent on the Closing Date unless Agent has received prior written notice from such Lender that it does not intend to make its Pro Rata Share of a Loan because all or any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not been satisfied. If such Pro Rata Share is not, in fact, paid to Agent by such Lender when due, Agent will be entitled to recover such amount on demand from such Lender without setoff, counterclaim or deduction of any kind. If any Lender fails to pay the amount of its Pro Rata Share forthwith upon Agent’s demand, Agent shall promptly notify Borrower and Borrower shall repay such amount to Agent within three (3) Business Days of such demand. Nothing in this </w:t>
      </w:r>
      <w:r>
        <w:rPr>
          <w:rFonts w:ascii="Times New Roman" w:cs="Times New Roman" w:eastAsia="Times New Roman" w:hAnsi="Times New Roman"/>
          <w:sz w:val="18"/>
          <w:szCs w:val="18"/>
          <w:u w:val="single" w:color="auto"/>
          <w:color w:val="auto"/>
        </w:rPr>
        <w:t>Section 2.1(e) </w:t>
      </w:r>
      <w:r>
        <w:rPr>
          <w:rFonts w:ascii="Times New Roman" w:cs="Times New Roman" w:eastAsia="Times New Roman" w:hAnsi="Times New Roman"/>
          <w:sz w:val="18"/>
          <w:szCs w:val="18"/>
          <w:color w:val="auto"/>
        </w:rPr>
        <w:t xml:space="preserve">or elsewhere in this Agreement or the other Loan Documents shall be deemed to require Agent to advance funds on behalf of any Lender or to relieve any Lender from its obligation to fulfill its Commitments hereunder or to prejudice any rights that Borrower may have against any Lender as a result of any default by such Lender hereunder. Unless Agent has received prior written notice from a Lender that it does not intend to make its Pro Rata Share of each Loan available to Agent because all or any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have not been satisfied to the extent that Agent advances funds to Borrower on behalf of any Lender and is not reimbursed therefor on the same Business Day as such Loan is made, Agent shall be entitled to retain for its account all interest accrued on such Loan until reimbursed by such Lender.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The failure of any Defaulting Lender to make any Loan or any payment required by it hereunder on the date specified therefor shall not relieve any other Lender (each such other Lender, an “</w:t>
      </w:r>
      <w:r>
        <w:rPr>
          <w:rFonts w:ascii="Times New Roman" w:cs="Times New Roman" w:eastAsia="Times New Roman" w:hAnsi="Times New Roman"/>
          <w:sz w:val="18"/>
          <w:szCs w:val="18"/>
          <w:u w:val="single" w:color="auto"/>
          <w:color w:val="auto"/>
        </w:rPr>
        <w:t>Other Lender</w:t>
      </w:r>
      <w:r>
        <w:rPr>
          <w:rFonts w:ascii="Times New Roman" w:cs="Times New Roman" w:eastAsia="Times New Roman" w:hAnsi="Times New Roman"/>
          <w:sz w:val="18"/>
          <w:szCs w:val="18"/>
          <w:color w:val="auto"/>
        </w:rPr>
        <w:t xml:space="preserve">”) of its obligations to make any Loan or purchase such participation on such date, but neither any Other Lender nor Agent shall be responsible for the failure of any Defaulting Lender to make any Loan, purchase a participation or make any other payment required hereunder. Notwithstanding anything set forth herein to the contrary, a Defaulting Lender shall not have any voting or consent rights under or with respect to any Loan Document or constitute a “Lender” (or be, or have its Loans and Commitments, included in the determination of “Requisite Lenders” or “Lenders directly affected” hereunder) for any voting or consent rights under or with respect to any Loan Document except with respect to any amendment, modification or consent described in </w:t>
      </w:r>
      <w:r>
        <w:rPr>
          <w:rFonts w:ascii="Times New Roman" w:cs="Times New Roman" w:eastAsia="Times New Roman" w:hAnsi="Times New Roman"/>
          <w:sz w:val="18"/>
          <w:szCs w:val="18"/>
          <w:u w:val="single" w:color="auto"/>
          <w:color w:val="auto"/>
        </w:rPr>
        <w:t>Section 12.2(c)(i)-(iv) </w:t>
      </w:r>
      <w:r>
        <w:rPr>
          <w:rFonts w:ascii="Times New Roman" w:cs="Times New Roman" w:eastAsia="Times New Roman" w:hAnsi="Times New Roman"/>
          <w:sz w:val="18"/>
          <w:szCs w:val="18"/>
          <w:color w:val="auto"/>
        </w:rPr>
        <w:t xml:space="preserve">that directly affects such Defaulting Lender. Moreover, for the purposes of determining Requisite Lenders, the Loans and Commitments held by any Defaulting Lender shall be excluded from the total Loans and Commitments outstanding. At Borrower’s request, Agent or a Person reasonably acceptable to Agent shall have the right with Agent’s reasonable consent and in Agent’s sole discretion (but shall have no obligation) to purchase from any Defaulting Lender, and each Defaulting Lender agrees that it shall, at Agent’s request, sell and assign to Agent or such Person, all of the Commitments of that Defaulting Lender for an amount equal to the principal balance of all Loans held by such Defaulting Lender and all accrued interest and fees with respect thereto through the date of sale, such purchase and sale to be consummated pursuant to an executed Assignment Agreement. In the event that a Defaulting Lender does not execute an Assignment Agreement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five (5) Business Days after receipt by such Defaulting Lender of notice of replacement pursuant to this </w:t>
      </w:r>
      <w:r>
        <w:rPr>
          <w:rFonts w:ascii="Times New Roman" w:cs="Times New Roman" w:eastAsia="Times New Roman" w:hAnsi="Times New Roman"/>
          <w:sz w:val="18"/>
          <w:szCs w:val="18"/>
          <w:u w:val="single" w:color="auto"/>
          <w:color w:val="auto"/>
        </w:rPr>
        <w:t>Section 2.1(g) </w:t>
      </w:r>
      <w:r>
        <w:rPr>
          <w:rFonts w:ascii="Times New Roman" w:cs="Times New Roman" w:eastAsia="Times New Roman" w:hAnsi="Times New Roman"/>
          <w:sz w:val="18"/>
          <w:szCs w:val="18"/>
          <w:color w:val="auto"/>
        </w:rPr>
        <w:t xml:space="preserve">and presentation to such Defaulting Lender of an Assignment Agreement evidencing an assignment pursuant to this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 xml:space="preserve">, Agent shall be entitled (but not obligated) to execute such an Assignment Agreement on behalf of such Defaulting Lender, and any such Assignment Agreement so executed by the replacement Lender and Agent, shall be effective for purposes of this </w:t>
      </w:r>
      <w:r>
        <w:rPr>
          <w:rFonts w:ascii="Times New Roman" w:cs="Times New Roman" w:eastAsia="Times New Roman" w:hAnsi="Times New Roman"/>
          <w:sz w:val="18"/>
          <w:szCs w:val="18"/>
          <w:u w:val="single" w:color="auto"/>
          <w:color w:val="auto"/>
        </w:rPr>
        <w:t>Section 2.1(g)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Maturity and Repayment of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Borrower shall pay to each Lender holding Loans on the last Business Day of each Fiscal Quarter ending after the second anniversary of the Closing Date but prior to the Maturity Date, a portion of the Loans then outstanding in an amount equal to 1.25% of the aggregate principal amount of the Loans outstanding on the Closing Date (after giving effect to the funding of the Loans on the Closing Date) (which amounts may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Agreement).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Borrower shall pay on the Maturity Date the aggregate principal amount of all Loans outstanding on such date and all accrued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interest thereon.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Prepayments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Voluntary Prepayments</w:t>
      </w:r>
      <w:r>
        <w:rPr>
          <w:rFonts w:ascii="Times New Roman" w:cs="Times New Roman" w:eastAsia="Times New Roman" w:hAnsi="Times New Roman"/>
          <w:sz w:val="18"/>
          <w:szCs w:val="18"/>
          <w:color w:val="auto"/>
        </w:rPr>
        <w:t xml:space="preserve">. Borrower may prepay the Loans at any time (1) on at least three (3) Business Days’ prior written notice, in the case of Term SOFR Loans and (2) on at least one (1) Business Day’s prior written notice, in the case of Base Rate Loans, in each case by Borrower to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prepayments or reductions shall be in a minimum principal amount of $1,000,000 or a whole multiple thereof. Any voluntary prepayment must be accompanied by the payment of any Term SOFR funding breakage costs, as applicable,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if any. Each notice of partial prepayment shall designate the Loans or other Obligations hereunder to which such prepayment is to be applied, and any notice delivered pursuant to this </w:t>
      </w:r>
      <w:r>
        <w:rPr>
          <w:rFonts w:ascii="Times New Roman" w:cs="Times New Roman" w:eastAsia="Times New Roman" w:hAnsi="Times New Roman"/>
          <w:sz w:val="18"/>
          <w:szCs w:val="18"/>
          <w:u w:val="single" w:color="auto"/>
          <w:color w:val="auto"/>
        </w:rPr>
        <w:t>Section 2.3(a) </w:t>
      </w:r>
      <w:r>
        <w:rPr>
          <w:rFonts w:ascii="Times New Roman" w:cs="Times New Roman" w:eastAsia="Times New Roman" w:hAnsi="Times New Roman"/>
          <w:sz w:val="18"/>
          <w:szCs w:val="18"/>
          <w:color w:val="auto"/>
        </w:rPr>
        <w:t xml:space="preserve">may be conditioned on the occurrence of one or more events described in the applicable notice. If no direction is given as to the application of prepayments, such prepayments shall be applied to the amortization payments required by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if any, in direct order of maturity and, thereafter, to the remaining balance of Loans then outstanding.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 Repayments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Prepayment Dispositions</w:t>
      </w:r>
      <w:r>
        <w:rPr>
          <w:rFonts w:ascii="Times New Roman" w:cs="Times New Roman" w:eastAsia="Times New Roman" w:hAnsi="Times New Roman"/>
          <w:sz w:val="18"/>
          <w:szCs w:val="18"/>
          <w:color w:val="auto"/>
        </w:rPr>
        <w:t>. (A) If Borrower or any of its Restricted Subsidiaries receive Net Proceeds of any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Disposition, Borrower shall prepay on or prior to the date which is five Business Days after the date of receipt of such Net Proceeds, subject to clause (b)(ii)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 clause (b)(ii)(C) and clause (b)(v) of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 aggregate principal amount of Loans equal to 100% of all Net Proceeds received;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at the time that any such prepayment would be required pursuant to this clause (ii), Borrower is required to repay or offer to repurchase any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under this Agreement (including any Term Loan B Facility) pursuant to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governing such Indebtedness with the Net Proceeds of such Prepayment Disposition (such Indebtedness required to be so repaid or offered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so repurchased, “</w:t>
      </w:r>
      <w:r>
        <w:rPr>
          <w:rFonts w:ascii="Times New Roman" w:cs="Times New Roman" w:eastAsia="Times New Roman" w:hAnsi="Times New Roman"/>
          <w:sz w:val="18"/>
          <w:szCs w:val="18"/>
          <w:u w:val="single" w:color="auto"/>
          <w:color w:val="auto"/>
        </w:rPr>
        <w:t>Other Applicable Indebtedness</w:t>
      </w:r>
      <w:r>
        <w:rPr>
          <w:rFonts w:ascii="Times New Roman" w:cs="Times New Roman" w:eastAsia="Times New Roman" w:hAnsi="Times New Roman"/>
          <w:sz w:val="18"/>
          <w:szCs w:val="18"/>
          <w:color w:val="auto"/>
        </w:rPr>
        <w:t>”), then Borrower may apply such Net Proceeds on a pro rata basis (determined on the basis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aggregate outstanding principal amount of the Loans and Other Applicable Indebtedness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the portion of such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allocated to any Other Applicable Indebtedness shall not exceed the amount of such Net Proceeds required to be allocated to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Indebtedness pursuant to the terms thereof, and the remaining amount, if any, of such Net Proceeds shall be allocated to the prepayment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in accordance with the terms hereof and to the repurchase or prepayment of any other Other Applicable Indebtedness, and the amount of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Loans that would have otherwise been required pursuant to this clause (ii) shall be reduced accordingly and (B) to the extent the holders of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Indebtedness decline to have such indebtedness repurchased or prepaid, the declined amount shall promptly (and in any event within 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Business Days after the date of such rejection) be applied to prepay the Loans and to repurchase or prepay any other Other Applicable Indebtedness,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 accordance with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(B)            With respect to any Net Proceeds received with respect to any Prepayment Disposition, at the option of Borrower and so long as no Event of Default shall have occurred and be continuing, Borrower may reinvest all or any portion of such Net Proceeds in acquisitions, Investments in Similar Businesses, or assets useful for its business within (x) 12 months following receipt of such Net Proceeds or (y) if Borrower enters into a legally binding commitment to reinvest such Net Proceeds within 12 months following receipt thereof, within 18 months following receipt thereof</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any Net Proceeds are no longer intended to be or cannot be so reinvested at any time after delivery of a notice of reinvestment election, or have not been reinvested within the time period set forth above, an amount equal to any such Net Proceeds shall be applied as set forth in </w:t>
      </w:r>
      <w:r>
        <w:rPr>
          <w:rFonts w:ascii="Times New Roman" w:cs="Times New Roman" w:eastAsia="Times New Roman" w:hAnsi="Times New Roman"/>
          <w:sz w:val="18"/>
          <w:szCs w:val="18"/>
          <w:u w:val="single" w:color="auto"/>
          <w:color w:val="auto"/>
        </w:rPr>
        <w:t>Section 2.3(b)(ii)(A) </w:t>
      </w:r>
      <w:r>
        <w:rPr>
          <w:rFonts w:ascii="Times New Roman" w:cs="Times New Roman" w:eastAsia="Times New Roman" w:hAnsi="Times New Roman"/>
          <w:sz w:val="18"/>
          <w:szCs w:val="18"/>
          <w:color w:val="auto"/>
        </w:rPr>
        <w:t xml:space="preserve">within five Business Days after Borrower reasonably determines that such Net Proceeds are no longer intended to be or cannot be so reinvested to the prepayment of the Loans as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(C)            With respect to any Net Proceeds received with respect to any Prepayment Disposition, at the option of Borrower and so long as no Event of Default shall have occurred and be continuing, Borrower may apply all or any portion of such Net Proceeds to redeem, repurchase, repay or otherwise satisfy Indebtedness for borrowed money of Borrower or its Restricted Subsidiaries (or to replenish such amounts so applied, or to repay debt the proceeds of which were so applied) within 12 months following receipt of such Net Proceeds, provided, that if any Net Proceeds are no longer intended to be or cannot be so applied, or have not been applied within the time period set forth above, an amount equal to any such Net Proceeds shall be applied as set forth in </w:t>
      </w:r>
      <w:r>
        <w:rPr>
          <w:rFonts w:ascii="Times New Roman" w:cs="Times New Roman" w:eastAsia="Times New Roman" w:hAnsi="Times New Roman"/>
          <w:sz w:val="18"/>
          <w:szCs w:val="18"/>
          <w:u w:val="single" w:color="auto"/>
          <w:color w:val="auto"/>
        </w:rPr>
        <w:t>Section 2.3(a)(ii)(A)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in accordance with the time periods set for therein following Borrower’s reasonable determination that such Net Proceeds are no longer intended to be or cannot be so applied as set forth in this </w:t>
      </w:r>
      <w:r>
        <w:rPr>
          <w:rFonts w:ascii="Times New Roman" w:cs="Times New Roman" w:eastAsia="Times New Roman" w:hAnsi="Times New Roman"/>
          <w:sz w:val="18"/>
          <w:szCs w:val="18"/>
          <w:u w:val="single" w:color="auto"/>
          <w:color w:val="auto"/>
        </w:rPr>
        <w:t>Section 2.3(b)(ii)(C)</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Prepayments of Proceeds of Indebtedness</w:t>
      </w:r>
      <w:r>
        <w:rPr>
          <w:rFonts w:ascii="Times New Roman" w:cs="Times New Roman" w:eastAsia="Times New Roman" w:hAnsi="Times New Roman"/>
          <w:sz w:val="18"/>
          <w:szCs w:val="18"/>
          <w:color w:val="auto"/>
        </w:rPr>
        <w:t xml:space="preserve">. If Borrower or any Restricted Subsidiary incurs or issues any Indebtedness (A) not expressly permitted to be incurred or issued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(B) that constitutes Refinancing Indebtedness with respect to the Loans or Indebtedness incurred pursuant to a Refinancing Amendment, Borrower shall prepay an aggregate principal amount of Loans equal to 100% of all Net Proceeds received therefrom on or prior to the date which is five Business Days after the receipt of such Net Proceeds.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Certain Dispositions</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 to the extent that any or all of the Net Proceeds of any Prepayment Disposition by a Foreign Subsidiary giving rise to a prepayment event pursuant to </w:t>
      </w:r>
      <w:r>
        <w:rPr>
          <w:rFonts w:ascii="Times New Roman" w:cs="Times New Roman" w:eastAsia="Times New Roman" w:hAnsi="Times New Roman"/>
          <w:sz w:val="18"/>
          <w:szCs w:val="18"/>
          <w:u w:val="single" w:color="auto"/>
          <w:color w:val="auto"/>
        </w:rPr>
        <w:t>Section 2.3(b)(ii)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are prohibited or delayed by applicable local law from being repatriated to the United States, the portion of such Net Proceeds so affected will not be required to be applied to repay Loans at the times provided in this </w:t>
      </w:r>
      <w:r>
        <w:rPr>
          <w:rFonts w:ascii="Times New Roman" w:cs="Times New Roman" w:eastAsia="Times New Roman" w:hAnsi="Times New Roman"/>
          <w:sz w:val="18"/>
          <w:szCs w:val="18"/>
          <w:u w:val="single" w:color="auto"/>
          <w:color w:val="auto"/>
        </w:rPr>
        <w:t>Section 2.3(b) </w:t>
      </w:r>
      <w:r>
        <w:rPr>
          <w:rFonts w:ascii="Times New Roman" w:cs="Times New Roman" w:eastAsia="Times New Roman" w:hAnsi="Times New Roman"/>
          <w:sz w:val="18"/>
          <w:szCs w:val="18"/>
          <w:color w:val="auto"/>
        </w:rPr>
        <w:t xml:space="preserve">but may be retained by the applicable Foreign Subsidiary so long, but only so long, as the applicable local law will not permit repatriation to the United States (Borrower hereby agreeing to cause the applicable Foreign Subsidiary to promptly take all actions reasonably required by the applicable local law to permit such repatriation), and once such repatriation of any of such affected Net Proceeds is permitted under the applicable local law, such repatriation will be promptly effected and such repatriated Net Proceeds will be promptly (and in any event not later than two Business Days after such repatriation) applied (net of additional Taxes payable, as reasonably estimated by Borrower in good faith, or reserved against as a result thereof) to the repayment of the Loans pursuant to this </w:t>
      </w:r>
      <w:r>
        <w:rPr>
          <w:rFonts w:ascii="Times New Roman" w:cs="Times New Roman" w:eastAsia="Times New Roman" w:hAnsi="Times New Roman"/>
          <w:sz w:val="18"/>
          <w:szCs w:val="18"/>
          <w:u w:val="single" w:color="auto"/>
          <w:color w:val="auto"/>
        </w:rPr>
        <w:t>Section 2.3(b) </w:t>
      </w:r>
      <w:r>
        <w:rPr>
          <w:rFonts w:ascii="Times New Roman" w:cs="Times New Roman" w:eastAsia="Times New Roman" w:hAnsi="Times New Roman"/>
          <w:sz w:val="18"/>
          <w:szCs w:val="18"/>
          <w:color w:val="auto"/>
        </w:rPr>
        <w:t>to the extent provided herein and (B) to the extent that Borrower has determined in good faith that repatriation of any of or all the Net Proceeds of any Foreign Disposition would have a material adverse Tax consequence (taking into account any foreign Tax credit or benefit actually realized in connection with such repatriation) with respect to such Net Proceeds, the Net Proceeds so affected may be retained by the applicable Foreign Subsidiary.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All prepayments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accompanied by all accrued interest thereon and, in the case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of a Term SOFR Loan on a date prior to the last day of a Interest Period, as applicable, therefor, any amounts owing in respect of such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SOFR Loan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Application of Mandatory Prepayments</w:t>
      </w:r>
      <w:r>
        <w:rPr>
          <w:rFonts w:ascii="Times New Roman" w:cs="Times New Roman" w:eastAsia="Times New Roman" w:hAnsi="Times New Roman"/>
          <w:sz w:val="18"/>
          <w:szCs w:val="18"/>
          <w:color w:val="auto"/>
        </w:rPr>
        <w:t xml:space="preserve">. Mandatory prepayments shall be applied to the Loans as directed by Borrower ratably among the Lenders holding such Loans. If no direction is given as to the application of prepayments, such prepayments shall be applied to the amortization payments required by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if any, in direct order of maturity and, thereafter, to the remaining balance of Loans then outstanding.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Implied Consent</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construed to constitute Agent’s or any Lender’s consent to any transaction that is not permitted by other provisions of this Agreement or the other Loan Documents.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Borrower shall utilize the proceeds of the Loans made on the Closing Date, (i) to repay an equivalent amount of Loans outstanding under the Term Loan B Credit Agreement and (ii) to pay the Transaction Costs.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Interest; Applicable Margins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Borrower shall pay interest to Agent, for the ratable benefit of Lenders, in arrears on each applicable Interest Payment Date, at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rates of interest on the unpaid principal amount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Base Rate Loans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Term SOFR Loans at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If any payment on any Loan becomes due and payable on a day other than a Business Day, the maturity thereof will be extended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next succeeding Business Day (except as set forth in the definition of Interest Period), and, with respect to payments of principal, interest thereon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payable at the then applicable rate during such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All computations of Fees are calculated on a per annum basis and interest shall be made by Agent on the basis of a 360-day year,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for the actual number of days occurring in the period for which such interest and Fees are payable, except that with respect to Base Rate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prime or base commercial lending rate the interest thereon shall be calculated on the basis of a 365- (or 366-, as the case may be) day year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days elapsed. Each determination by Agent of an interest rate and Fees hereunder shall be presumptive evidence of the correctness of such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All overdue amounts not paid when due hereunder shall bear interest in an amount equal to two percentage points (2.00%)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(or such smaller amount as agreed by Agent and Requisite Lenders) above the rates of interest or the rate of such Fees otherwise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accruing from the date Agent and the Requisite Lenders request interest to so accrue at the Default Rate until such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made and shall be payable upon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Borrower shall have the option to (i) request that any loan be made as a Term SOFR Loan or a Base Rate Loan, (ii) convert any Base Rate Loan to a Term SOFR Loan, (iii) convert any Term SOFR Loan to a Base Rate Loan subject to payment of Term SOFR breakage costs in accordance with </w:t>
      </w:r>
      <w:r>
        <w:rPr>
          <w:rFonts w:ascii="Times New Roman" w:cs="Times New Roman" w:eastAsia="Times New Roman" w:hAnsi="Times New Roman"/>
          <w:sz w:val="18"/>
          <w:szCs w:val="18"/>
          <w:u w:val="single" w:color="auto"/>
          <w:color w:val="auto"/>
        </w:rPr>
        <w:t>Section 2.11(b) </w:t>
      </w:r>
      <w:r>
        <w:rPr>
          <w:rFonts w:ascii="Times New Roman" w:cs="Times New Roman" w:eastAsia="Times New Roman" w:hAnsi="Times New Roman"/>
          <w:sz w:val="18"/>
          <w:szCs w:val="18"/>
          <w:color w:val="auto"/>
        </w:rPr>
        <w:t xml:space="preserve">if such conversion is made prior to the expiration of the Interest Period applicable thereto, or (iv) continue all or any portion of any Loan as a Term SOFR Loan upon the expiration of the applicable Interest Period and the succeeding Interest Period of that continued Loan shall commence on the first day after the last day of the Interest Period of the Loan to be continued;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Loan shall be converted to, or continued at the end of the Interest Period applicable thereto as a Term SOFR Loan for an Interest Period of longer than one (1) month if any Event of Default has occurred and is continuing. Any Loan or group of Loans having the same proposed Interest Period to be made or continued as, or converted into, a Term SOFR Loan must be in a minimum amount of $5,000,000 and integral multiples of $1,000,000 in excess of such amount. Any such election must be made by 11:00 a.m. (New York time) on the third Business Day prior to (1) the date of any proposed Loan which is to bear interest at Term SOFR, (2) the end of each Interest Period with respect to any Term SOFR Loans to be continued as such, or (3) the date on which Borrower wishes to convert any Base Rate Loan to a Term SOFR Loan for an Interest Period designated by Borrower in such election. If no election is received with respect to a Term SOFR Loan by 11:00 a.m. (New York time) on the third Business Day prior to the end of the Interest Period with respect thereto (or if an Event of Default has occurred and is continuing), that Term SOFR Loan shall be converted to a Term SOFR Loan with an Interest Period of one month at the end of its Interest Period. Borrower must make such election by notice to Agent in writing, by fax or overnight courier. In the case of any conversion or continuation, such election must be made pursuant to a Notice of Conversion/Continuation.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Anything herein to the contrary notwithstanding, the obligations of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Borrower shall pay such Lender interest at the highest rate permitted by applicable law (the “</w:t>
      </w:r>
      <w:r>
        <w:rPr>
          <w:rFonts w:ascii="Times New Roman" w:cs="Times New Roman" w:eastAsia="Times New Roman" w:hAnsi="Times New Roman"/>
          <w:sz w:val="18"/>
          <w:szCs w:val="18"/>
          <w:u w:val="single" w:color="auto"/>
          <w:color w:val="auto"/>
        </w:rPr>
        <w:t>Maximum Lawful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thereafter the rate of interest payable hereunder is less than the Maximum Lawful Rate, Borrower shall continue to pay interest hereunder at the Maximum Lawful Rate until such time as the total interest received by Agent, on behalf of Lenders, is equal to the total interest that would have been received had the interest rate payable hereunder been (but for the operation of this paragraph) the interest rate payable since the Closing Date as otherwise provided in this Agreement. Thereafter, interest hereunder shall be paid at the rate(s) of interest and in the manner provided in </w:t>
      </w:r>
      <w:r>
        <w:rPr>
          <w:rFonts w:ascii="Times New Roman" w:cs="Times New Roman" w:eastAsia="Times New Roman" w:hAnsi="Times New Roman"/>
          <w:sz w:val="18"/>
          <w:szCs w:val="18"/>
          <w:u w:val="single" w:color="auto"/>
          <w:color w:val="auto"/>
        </w:rPr>
        <w:t>Sections 2.5(a)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unless and until the rate of interest again exceeds the Maximum Lawful Rate, and at that time this paragraph shall again apply. In no event shall the total interest received by any Lender pursuant to the terms hereof exceed the amount that such Lender could lawfully have received had the interest due hereunder been calculated for the full term hereof at the Maximum Lawful Rate. If the Maximum Lawful Rate is calculated pursuant to this paragraph, such interest shall be calculated at a daily rate equal to the Maximum Lawful Rate divided by the number of days in the year in which such calculation is made. If, notwithstanding the provisions of this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a court of competent jurisdiction shall finally determine that a Lender has received interest hereunder in excess of the Maximum Lawful Rate, Agent shall, to the extent permitted by applicable law, promptly apply such excess in the order specified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thereafter shall refund any excess to Borrower or as a court of competent jurisdiction may otherwise order.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Borrower shall pay to the applicable Lead Arranger, Bookrunner or Lender any other fees that have been separately agreed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Borrower and any applicable Lead Arranger, Bookrunner or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Receipt of Payments</w:t>
      </w:r>
      <w:r>
        <w:rPr>
          <w:rFonts w:ascii="Times New Roman" w:cs="Times New Roman" w:eastAsia="Times New Roman" w:hAnsi="Times New Roman"/>
          <w:sz w:val="18"/>
          <w:szCs w:val="18"/>
          <w:color w:val="auto"/>
        </w:rPr>
        <w:t>. Borrower shall make each payment under this Agreement not later than 3:00 p.m. (New York time) on the day when due in immediately available funds in Dollars to Agent at its address listed on Annex A. For purposes of computing interest and Fees, all payments shall be deemed received on the Business Day on which immediately available funds are received by Agent at its address listed on Annex A prior to 3:00 p.m. (New York time). Payments received after 3:00 p.m. (New York time) on any Business Day, or on a day that is not a Business Day, shall be deemed to have been received on the following Business Day. Agent shall distribute such payments to Lender or other applicable Persons in like funds as received.  </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Application and Allocation of Payments</w:t>
      </w:r>
      <w:r>
        <w:rPr>
          <w:rFonts w:ascii="Times New Roman" w:cs="Times New Roman" w:eastAsia="Times New Roman" w:hAnsi="Times New Roman"/>
          <w:sz w:val="18"/>
          <w:szCs w:val="18"/>
          <w:color w:val="auto"/>
        </w:rPr>
        <w:t xml:space="preserve">. So long as no Event of Default has occurred and is continuing, (i) payments of regularly scheduled payments then due shall be applied to those scheduled payments, (ii) voluntary prepayments shall be applied in accordance with the provisions of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(iii) mandatory prepayments shall be applied as set forth in </w:t>
      </w:r>
      <w:r>
        <w:rPr>
          <w:rFonts w:ascii="Times New Roman" w:cs="Times New Roman" w:eastAsia="Times New Roman" w:hAnsi="Times New Roman"/>
          <w:sz w:val="18"/>
          <w:szCs w:val="18"/>
          <w:u w:val="single" w:color="auto"/>
          <w:color w:val="auto"/>
        </w:rPr>
        <w:t>Sections 2.3(d)</w:t>
      </w:r>
      <w:r>
        <w:rPr>
          <w:rFonts w:ascii="Times New Roman" w:cs="Times New Roman" w:eastAsia="Times New Roman" w:hAnsi="Times New Roman"/>
          <w:sz w:val="18"/>
          <w:szCs w:val="18"/>
          <w:color w:val="auto"/>
        </w:rPr>
        <w:t xml:space="preserve">. All payments and prepayments applied to a particular Loan shall be applied ratably to the portion thereof held by each Lender as determined by its Pro Rata Share. As to all payments made when an Event of Default has occurred and is continuing, Borrower hereby irrevocably waives the right to direct the application of any and all payments received from a Credit Party. All voluntary prepayments shall be applied as directed by Borrower in accordance with the provisions of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In all circumstances after an Event of Default, all payments and all proceeds of Collateral shall be applied to amounts then due and payable in the following order: (1) to Fees and Agent’s expenses reimbursable hereunder; (2) to interest on the Loans, ratably in proportion to the interest accrued as to each Loan; and (3) to all other Obligations hereunder on a ratable basis, including expenses of Lenders to the extent reimbursable under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color w:val="auto"/>
        </w:rPr>
        <w:t>. Upon the request of any Lender made through Agent, Borrower shall execute and deliver to such Lender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one or more Notes, which shall evidence such Lender’s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Credit Party that is a signatory hereto shall jointly and severally indemnify and hold harmless each of Agent, Lead Arrangers,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Coordinator, the Lenders, and their respective Affiliates, and each such Person’s respective officers, directors, employees, attorneys,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and representatives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and all suits, actions, proceedings, claims, damages, actual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out-of-pocket expenses (including reasonable attorneys’ fees and disbursements and other reasonable documented out-of-pocket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 or defense, including those incurred upon any appeal) that may be instituted or asserted (whether by a Credit Party or a third party) against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by any such Indemnified Person as the result of credit having been extended, suspended or terminated under this Agreement,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the administration of such credit, and in connection with or arising out of the transactions contemplated hereunder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syndication of the Term Loan A Facility) and thereunder and any actions or failures to act in connection therewith, including any and all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reasonable, out-of-pocket legal costs and expenses arising out of or incurred in connection with disputes between or among any parties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Credit Party shall be liable for any indemnification to an Indemnified Person to the extent that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 action, proceeding, claim, damage, actual loss, liability, or expense results from that Indemnified Person’s (or such Indemnified Person’s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gross negligence, bad faith, willful misconduct or material breach of any of its obligations under any Loan Document as determined by a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competent jurisdiction in a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Indemnified Person will be indemnified for any such cost,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liability to the extent of any dispute solely among Indemnified Persons (other than any claims against Agent, Global Coordinator or Lead Arrangers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its capacity as such) that does not involve actions or omissions of any Credit Party or any of its Affiliates. In the absence of an actual conflict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the written opinion of counsel that a potential conflict of interest exists, Borrower and its Subsidiaries will not be responsible for the fees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expenses of more than one legal counsel for all Indemnified Persons and appropriate local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actual conflict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the written opinion of counsel that a potential conflict of interest exists, Borrower and its Subsidiaries shall be responsible for one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counsel in each applicable jurisdiction for the affected Indemnified Parties, taken as a whole. No Indemnified Person referred to in this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liable for any damages arising from the use by unintended recipients of any information or other materials distributed by it through telecommunications,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or other information transmission systems in connection with this Agreement or the other Loan Documents or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hereby or thereby. This clause (a) shall not apply with respect to Taxes other than any Taxes that represent liabilities, losses, claims or damages arising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non-Tax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To induce Lenders to provide the Term SOFR option on the terms provided herein, if (i) any Term SOFR Loans are repaid in whole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part prior to the last day of any applicable Interest Period (whether that repayment is made pursuant to any provision of this Agreement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or occurs as a result of acceleration, by operation of law or otherwise); (ii) Borrower shall default in payment when due of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or interest on any Term SOFR Loan; (iii) Borrower shall refuse to accept any borrowing of, or shall request a termination of, any borrowing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into or continuation of, Term SOFR Loans after Borrower has given notice requesting the same in accordance herewith; (iv) Borrower shall fail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any prepayment of a Term SOFR Loan after Borrower has given a notice thereof in accordance herewith; or (v) an assignment of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is mandated pursuant to </w:t>
      </w:r>
      <w:r>
        <w:rPr>
          <w:rFonts w:ascii="Times New Roman" w:cs="Times New Roman" w:eastAsia="Times New Roman" w:hAnsi="Times New Roman"/>
          <w:sz w:val="18"/>
          <w:szCs w:val="18"/>
          <w:u w:val="single" w:color="auto"/>
          <w:color w:val="auto"/>
        </w:rPr>
        <w:t>Sections 2.14(d)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12.2(d)</w:t>
      </w:r>
      <w:r>
        <w:rPr>
          <w:rFonts w:ascii="Times New Roman" w:cs="Times New Roman" w:eastAsia="Times New Roman" w:hAnsi="Times New Roman"/>
          <w:sz w:val="18"/>
          <w:szCs w:val="18"/>
          <w:color w:val="auto"/>
        </w:rPr>
        <w:t>, then Borrower shall indemnify and hold harmless each Lender from and against all actual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reasonable documented out-of-pocket expenses (other than loss of anticipated profits) resulting from or arising from any of the foregoing.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shall include any actual and documented out-of-pocket loss or expense (other than loss of anticipated profits), if any, arising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reemployment of funds obtained by it or from fees payable to terminate deposits from which such funds were obtained. For the purpose of calculating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amounts payable to a Lender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each Lender shall be deemed to have actually funded its relevant Term SOFR Loan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a deposit bearing interest at Term SOFR in an amount equal to the amount of that Term SOFR Loan and having a maturity comparable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relevant Interest Period,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 may fund each of its Term SOFR Loans in any manner it sees fit, and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assumption shall be utilized only for the calculation of amounts payable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This covenant shall survive the termination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payment of the Obligations hereunder and all other amounts payable hereunder. As promptly as practicable under the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Lender shall provide Borrower with its written and detailed calculation of all amounts payable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and such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binding on the parties hereto absent manifest error, in which case Borrower shall object in writing within ten (10) Business Days of receipt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specifying the basis for such objection in detail.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Interest Rate Determination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Subject to clauses (b)-(g) below, if (A) Agent determines that Term SOFR cannot be determined in accordance with the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(B) the Requisite Lenders determine that Term SOFR does not adequately and fairly reflect the cost to such Lenders of making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maintaining Term SOFR Loans and delivers written notice of such determination to Agent, Agent will promptly so notify Borrower and each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Upon notice thereof by Agent to Borrower, any obligation of the Lenders to make Term SOFR Loans, and any right of Borrower to convert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to or continue any Loan as a Term SOFR Loan, shall be suspended (to the extent of the affected Term SOFR Loans or the affected Interest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Agent (with respect to subclause (B), at the instruction of the Requisite Lenders) revokes such notice. Upon receipt of such notice, (x) Borrower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revoke any pending request for a borrowing of, conversion to or continuation of Term SOFR Loans (to the extent of the affected Term SOFR Loans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Interest Periods) and (y) any outstanding affected Term SOFR Loans will be deemed to have been converted into Base Rate Loans at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Interest Period. Upon any such prepayment or conversion, Borrower shall also pay accrued interest on the amount so prepaid or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any additional amounts required pursuant to Section 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after the date hereof, the introduction of, or any change in, any applicable law has made it unlawful or impossible,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Authority has asserted that it is unlawful or impossible, for any of the Lenders (or any of its Affiliates) to honor its obligations hereunder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or maintain any Term SOFR Loan, or to determine or charge interest based upon the Benchmark, SOFR or Term SOFR, such Lender shall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give notice thereof to Agent and Agent shall promptly give notice to Borrower and the other Lenders (an “</w:t>
      </w:r>
      <w:r>
        <w:rPr>
          <w:rFonts w:ascii="Times New Roman" w:cs="Times New Roman" w:eastAsia="Times New Roman" w:hAnsi="Times New Roman"/>
          <w:sz w:val="17"/>
          <w:szCs w:val="17"/>
          <w:u w:val="single" w:color="auto"/>
          <w:color w:val="auto"/>
        </w:rPr>
        <w:t>Illegality Notice</w:t>
      </w:r>
      <w:r>
        <w:rPr>
          <w:rFonts w:ascii="Times New Roman" w:cs="Times New Roman" w:eastAsia="Times New Roman" w:hAnsi="Times New Roman"/>
          <w:sz w:val="17"/>
          <w:szCs w:val="17"/>
          <w:color w:val="auto"/>
        </w:rPr>
        <w:t>”). Thereafter, until each affected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notifies Agent and Agent notifies Borrower that the circumstances giving rise to such determination no longer exist, any obligation of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make Term SOFR Loans, and any obligation of such Lender to convert any Loan to a Term SOFR Loan or continue any Loan as a Term SOFR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suspended and, if necessary to avoid such illegality, Agent shall compute the Base Rate without reference to clause (iii) of the definition of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Upon receipt of an Illegality Notice with respect to SOFR or Term SOFR, Borrower shall, if necessary to avoid such illegality, upon demand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(with a copy to Agent), prepay or convert all Term SOFR Loans to Base Rate Loans (in each case, if necessary to avoid such illegality,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compute the Base Rate without reference to clause (iii) of the definition thereof), on the last day of the Interest Period therefor, if such affected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Lenders may lawfully continue to maintain such Term SOFR Loans to such day, or immediately, if such Lender may not lawfully continue to maintain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Loans to such day. Upon any such prepayment or conversion, Borrower shall also pay accrued interest on the amount so prepaid or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any additional amounts required pursuant to Section 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Notwithstanding anything to the contrary herein or in any other Loan Document, upon the occurrence of a Benchmark Transition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Agent and Borrower may amend this Agreement to replace the then-current Benchmark with a Benchmark Replacement. Any such amendment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 Benchmark Transition Event will become effective at 5:00 p.m. (New York City time) on the fifth (5th) Business Day after Agent has posted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proposed amendment to all affected Lenders and Borrower so long as Agent has not received, by such time, written notice of objection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from Lenders comprising the Requisite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In connection with the use, administration, adoption or implementation of a Benchmark Replacement, Agent will have the right, in consultation with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(e)            Agent will promptly notify Borrower and the Lenders of (i) any occurrence of a Benchmark Transition Event, (ii) the implementation of any Benchmark Replacement, (iii) the effectiveness of any Benchmark Replacement Conforming Changes in connection with the use, administration, adoption or implementation of a Benchmark Replacement, (iv) the removal or reinstatement of any tenor of a Benchmark pursuant to clause (m) below and (v) the commencement or conclusion of any Benchmark Unavailability Period. Any determination, decision or election that may be made by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Agent in its reasonable discretion or (B) the regulatory supervisor for the administrator of such Benchmark has provided a public statement or publication of information announcing that any tenor for such Benchmark is or will be no longer representative, then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 longer be, representative for a Benchmark (including a Benchmark Replacement), then Agent may modify the definition of “Interest Period” for all Benchmark settings at or after such time to reinstate such previously removed tenor.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Upon Borrower’s receipt of notice of the commencement of a Benchmark Unavailability Period with respect to any given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 Borrower may revoke any pending request for a Term SOFR Loan, conversion to or continuation of Term SOFR Loans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or continued, as applicable, during any Benchmark Unavailability Period and, failing that, in the case of any request for any affected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Borrower will be deemed to have converted any such request into a request for a conversion to Base Rate Loans and (ii) any outstanding affected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SOFR Loans, if applicable, will be deemed to have been converted to Base Rate Loans at the end of the applicable Interest Period. Upon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or conversion, Borrower shall also pay accrued interest on the amount so prepaid or converted, together with any additional amounts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2.11. During any Benchmark Unavailability Period or at any time that any tenor for the then-current Benchmark is not an Term SOFR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Tenor, the component of Base Rate based upon the then-current Benchmark or such tenor for such Benchmark, as applicable, will not be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determination of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All payments by or on account of any obligation of any Credit Party hereunder or under any other Loan Document shall be made,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free and clear of and without withholding or deduction for any Taxes, except as required by applicable law.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Agent shall be required by law to withhold or deduct any Taxes from or in respect of any sum payable hereunder (including any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made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under any other Loan Document, (i) if such Tax is an Indemnified Tax, the sum payable by the applicable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shall be increased, without duplication, as much as shall be necessary so that, after making all required withholdings and deductions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withholdings and deductions applicable to additional sums payable under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Agent or Lenders, as applicable, receive an amount equal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 they would have received had no such withholdings and deductions been made, (ii) the relevant Withholding Agent shall make such withholdings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deductions, and (iii) such Withholding Agent shall pay the full amount deducted to the relevant Governmental Authority in accordance with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Lender agrees that, as promptly as reasonably practicable after it becomes aware of any circumstances which would result in additional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it shall notify Borrower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Without duplication of any obligation set forth in subsection (a), each Credit Party shall timely pay any Other Taxes to the relevant Governmental Authority (or, at the option of Agent, to Agent as reimbursement for Agent’s payment thereof).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Each Credit Party shall, without duplication of any obligation set forth in subsection (a), jointly and severally indemnify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ten (10) days of demand therefor, pay Agent and each Lender for the full amount of Indemnified Taxes (including, any Indemnified Taxes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any jurisdiction on amounts payable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paid by (or on behalf of) Agent or such Lender as a result of payments made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any other Loan Document, as appropriate, and any reasonable expenses arising therefrom or with respect thereto, whether or not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Taxes were correctly or legally asserted by the relevant Governmental Authority. A certificate as to the amount of such Taxes and evidence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thereof submitted to the Credit Parties shall be conclusive evidence, absent manifest error, of the amount due from the Credit Parties to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Lenders. Upon actually learning of the imposition of any such Taxes, Agent or such Lender, as the case may be, shall act in good faith to notify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of the imposition of such Taxes arising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Lender that is entitled to an exemption from or reduction of withholding Tax with respect to payments made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other Loan Documents shall deliver to Borrower (with a copy to Agent), at the time or times reasonably requested by Borrower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such properly completed and executed documentation reasonably requested by Borrower or Agent as will permit such payments to be made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or at a reduced rate of withholding. Without limiting the generality of the foregoing, each Lender, and any successor or assignee of a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a “United States person” within the meaning of section 7701(a)(30) of the IRC shall deliver to Borrower (with a copy to Agent) properly completed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executed copies of IRS Form W-9 and such other documentation or information prescribed by applicable law or reasonably requested by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to (i) determine whether such Lender is subject to backup withholding or information reporting requirements and (ii) for Borrower to comply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obligations under FATCA. Each Lender, and any successor or assignee of a Lender, that is not a “United States person” as defined in section 7701(a)(30)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IRC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to whom payments to be made under this Agreement may be exempt from, or eligible for a reduced rate of,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(as applicable) shall, at the time or times prescribed by applicable law, provide to Borrower (with a copy to Agent) properly completed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executed copies of IRS Form W-8ECI, Form W-8BEN, Form W-8BEN-E, Form W-8IMY or other applicable form, certificate (including, but not limited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if applicable, that such Foreign Lender is not a “bank,” a “10 percent shareholder,” or a “controlled foreign corporation” for purposes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interest exemption of section 881(c) of the IRC, a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or document prescribed by the IRS or the United States.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shall deliver to Borrower and Agent (in such number of copies as shall be requested by Borrower or Agent) on or prior to the date on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becomes a Lender under this Agreement (and from time to time thereafter upon the reasonable request of Borrower or Agent), executed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form prescribed by applicable law as a basis for claiming exemption from or a reduction in U.S. federal withholding tax, duly completed,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supplementary documentation as may be prescribed by applicable law to permit Borrower or Agent, as applicable, to determine the withholding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deduction required to be made. Notwithstanding anything to the contrary in this paragraph, the completion, execution, and submission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(other than (A) IRS Form W-9, (B) applicable IRS Form W-8, (C) a Tax Compliance Certificate, if applicable, and (D) any information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reasonably requested by Borrower or Agent in connection with FATCA (which, for this purpose shall include any amendments made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FATCA after the date hereof)) shall not be required if in the Lender’s reasonable judgment such completion, execution, or submission would subject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to any material unreimbursed cost or expense or would materially prejudice the legal or commercial position of such Lender. Each Lender agrees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if any form or certification it previously delivered expires or becomes obsolete or inaccurate in any respect, it shall update such form or certification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notify Borrower and Agent in writing of its legal inability to do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If Agent or any Lender, as applicable, determines, in its sole discretion, exercised in good faith, that it has received a refund of any Taxes as to which it has been indemnified by any Credit Party or with respect to which any Credit Party has paid additional amounts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it shall pay over such refund to such Credit Party (but only to the extent of indemnity payments made, or additional amounts paid, by such Credit Party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the Taxes giving rise to such refund), net of all out-of-pocket expenses (including Taxes) of Agent or Lender and without interest (other than any interest paid by the relevant Governmental Authority with respect to such refund). Such Credit Party, upon the request of Agent or Lender, shall repay to Agent or Lender the amount paid over pursuant to this paragraph (e) (plus any penalties, interest or other charges imposed by the relevant Governmental Authority) in the event that Agent or Lender is required to repay such refund to such Governmental Authority. Notwithstanding anything to the contrary in this paragraph (e), in no event will Agent or a Lender be required to pay any amount to a Credit Party pursuant to this paragraph (e) the payment of which would place Agent or Lender in a less favorable net after-Tax position than Agent or such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Agent or any Lender to make available its Tax returns (or any other information relating to its Taxes that it deems confidential) to a Credit Party or any other Person.  </w:t>
      </w:r>
    </w:p>
    <w:p>
      <w:pPr>
        <w:spacing w:after="0" w:line="21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Each Lender shall severally indemnify Agent, within ten (10) days after demand therefor, for (i) any Indemnified Taxes attributable to such Lender (but only to the extent that a Credit Party has not already indemnified Agent for such Indemnified Taxes and without limiting the obligation of any Credit Party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11.1(c) </w:t>
      </w:r>
      <w:r>
        <w:rPr>
          <w:rFonts w:ascii="Times New Roman" w:cs="Times New Roman" w:eastAsia="Times New Roman" w:hAnsi="Times New Roman"/>
          <w:sz w:val="18"/>
          <w:szCs w:val="18"/>
          <w:color w:val="auto"/>
        </w:rPr>
        <w:t>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paragraph (f).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survive the termination of this Agreement and repayment of all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Capital Adequacy; Increased Costs; Illegality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any Lender shall have determined that any law, treaty, governmental (or quasi-governmental) rule, regulation, guideline or order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capital adequacy, liquidity, reserve requirements or similar requirements or compliance by any Lender with any request or directive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adequacy, liquidity, reserve requirements or similar requirements (whether or not having the force of law), in each case, adopted after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from any central bank or other Governmental Authority increases or would have the effect of increasing the amount of capital, reserves or other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maintained by such Lender and thereby reducing the rate of return on such Lender’s capital as a consequence of its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Borrower shall from time to time upon demand by such Lender (with a copy of such demand to Agent) pay to Agent, for the account of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amounts sufficient to compensate such Lender for such reduction. A certificate as to the amount of that reduction and setting forth in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 the basis of the computation thereof submitted by such Lender to Borrower and to Agent shall, absent manifest error, be final, conclusive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If, due to either (i) the introduction of or any change in any law or regulation (or any change in the interpretation thereof) or (ii)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any guideline or request from any central bank or other Governmental Authority (whether or not having the force of law),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after the Closing Date, there shall be any increase in the cost to any Lender of agreeing to make or making, funding or maintaining,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converting to any Term SOFR Loan, or there shall be a Tax (other than (A) Indemnified Taxes, (B) Taxes described in clauses (b) through (d)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Excluded Taxes and (C) Connection Income Taxes) on any Recipient on its loans, loan principal, letters of credit, commitments,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or its deposits, reserves, or other liabilities, or capital attributable thereto, then Borrower shall from time to time, upon demand by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of such demand to Agent), pay to Agent for the account of such Lender additional amounts sufficient to compensate such Lender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 A certificate setting forth in reasonable detail the amount of such increased cost and the basis of the calculation thereof, submitted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to Agent by such Lender, shall, absent manifest error, be final, conclusive and binding for all purposes. Each Lender agrees that, as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practicable after it becomes aware of any circumstances referred to above which would result in any such increased cost, the affected Lender shall,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not inconsistent with such Lender’s internal policies of general application, use reasonable commercial efforts to minimize costs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incurred by it and payable to it by Borrower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Notwithstanding anything to the contrary contained herein, if the introduction of or any change in any law or regulation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interpretation thereof) shall make it unlawful, or any central bank or other Governmental Authority shall assert that it is unlawful,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to agree to make or to make or to continue to fund or maintain any Term SOFR Loan, as contemplated by this Agreement, then, unless that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able to make or to continue to fund or to maintain such SOFR Loan at another branch or office of that Lender without, in that Lender’s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materially adversely affecting it or its Loans or the income obtained therefrom, on notice thereof and demand therefor by such Lender to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Agent, (i) the obligation of such Lender to agree to make or to make or to continue to fund or maintain such Term SOFR Loans, as the case may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terminate and (ii) Borrower shall forthwith prepay in full all outstanding Term SOFR Loans owing by it to such Lender, together with interest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unless such Lender may maintain such Term SOFR Loans through the end of the Interest Period applicable thereto, as applicable, under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or unless Borrower, within five Business Days after the delivery of such notice and demand, converts all such Term SOFR Loans into Base Rate Loans.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if Borrower provides Agent and the Affected Lender notice that it seeks to replace such Affected Lender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2.14(d)</w:t>
      </w:r>
      <w:r>
        <w:rPr>
          <w:rFonts w:ascii="Times New Roman" w:cs="Times New Roman" w:eastAsia="Times New Roman" w:hAnsi="Times New Roman"/>
          <w:sz w:val="17"/>
          <w:szCs w:val="17"/>
          <w:color w:val="auto"/>
        </w:rPr>
        <w:t xml:space="preserve">, Borrower’s obligation to prepay Loans pursuant to this </w:t>
      </w:r>
      <w:r>
        <w:rPr>
          <w:rFonts w:ascii="Times New Roman" w:cs="Times New Roman" w:eastAsia="Times New Roman" w:hAnsi="Times New Roman"/>
          <w:sz w:val="17"/>
          <w:szCs w:val="17"/>
          <w:u w:val="single" w:color="auto"/>
          <w:color w:val="auto"/>
        </w:rPr>
        <w:t>Section 2.14(c) </w:t>
      </w:r>
      <w:r>
        <w:rPr>
          <w:rFonts w:ascii="Times New Roman" w:cs="Times New Roman" w:eastAsia="Times New Roman" w:hAnsi="Times New Roman"/>
          <w:sz w:val="17"/>
          <w:szCs w:val="17"/>
          <w:color w:val="auto"/>
        </w:rPr>
        <w:t xml:space="preserve">shall be suspended;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Replacement Lender is found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within the time provided for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Borrower shall have five Business Days to prepay such Affected Lender’s Term SOFR Loans. In the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relies on this provision to suspend its obligation to prepay Term SOFR Loans, such Loans shall be converted to Base Rate Loans at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Within thirty (30) days after receipt by Borrower of written notice and demand from any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for payment of additional amounts or increased costs as provided in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or notice and demand that Borrower prepay Loans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Borrower may, at its option, notify Agent and such Affected Lender of its intention to replace the Affected Lender. So long as no Event of Default has occurred and is continuing, Borrower, with the consent of Agent, may obtain, at Borrower’s expense, a replacement Lender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for the Affected Lender, which Replacement Lender must be reasonably satisfactory to Agent. If Borrower obtains a Replacement Lender within ninety (90) days following notice of their intention to do so, the Affected Lender must sell and assign its Loans and Commitments to such Replacement Lender for an amount equal to the principal balance of all Loans held by the Affected Lender and all accrued interest and Fees with respect thereto through the date of such sale and such assignment shall not require the payment of an assignment fee to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have reimbursed such Affected Lender for the additional amounts or increased costs that it is entitled to receive under this Agreement through the date of such sale and assignment. Notwithstanding the foregoing, Borrower shall not have the right to obtain a Replacement Lender if the Affected Lender rescinds its demand for increased costs or additional amounts within 15 days following its receipt of Borrower’s notice of intention to replace such Affected Lender. Furthermore, if Borrower gives a notice of intention to replace and does not so replace such Affected Lender within ninety (90) days thereafter, Borrower’s rights under this </w:t>
      </w:r>
      <w:r>
        <w:rPr>
          <w:rFonts w:ascii="Times New Roman" w:cs="Times New Roman" w:eastAsia="Times New Roman" w:hAnsi="Times New Roman"/>
          <w:sz w:val="18"/>
          <w:szCs w:val="18"/>
          <w:u w:val="single" w:color="auto"/>
          <w:color w:val="auto"/>
        </w:rPr>
        <w:t>Section 2.14(d) </w:t>
      </w:r>
      <w:r>
        <w:rPr>
          <w:rFonts w:ascii="Times New Roman" w:cs="Times New Roman" w:eastAsia="Times New Roman" w:hAnsi="Times New Roman"/>
          <w:sz w:val="18"/>
          <w:szCs w:val="18"/>
          <w:color w:val="auto"/>
        </w:rPr>
        <w:t xml:space="preserve">shall terminate with respect to such Affected Lender for such request for additional amounts or increased costs and Borrower shall promptly pay all increased costs or additional amounts demanded by such Affected Lender pursuant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xml:space="preserve">. An exercise of Borrower’s option under this </w:t>
      </w:r>
      <w:r>
        <w:rPr>
          <w:rFonts w:ascii="Times New Roman" w:cs="Times New Roman" w:eastAsia="Times New Roman" w:hAnsi="Times New Roman"/>
          <w:sz w:val="18"/>
          <w:szCs w:val="18"/>
          <w:u w:val="single" w:color="auto"/>
          <w:color w:val="auto"/>
        </w:rPr>
        <w:t>Section 2.14(d) </w:t>
      </w:r>
      <w:r>
        <w:rPr>
          <w:rFonts w:ascii="Times New Roman" w:cs="Times New Roman" w:eastAsia="Times New Roman" w:hAnsi="Times New Roman"/>
          <w:sz w:val="18"/>
          <w:szCs w:val="18"/>
          <w:color w:val="auto"/>
        </w:rPr>
        <w:t xml:space="preserve">shall not suspend Borrower’s obligation to pay such increased costs or additional amounts demanded by such Affected Lender pursuant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2.14(b) </w:t>
      </w:r>
      <w:r>
        <w:rPr>
          <w:rFonts w:ascii="Times New Roman" w:cs="Times New Roman" w:eastAsia="Times New Roman" w:hAnsi="Times New Roman"/>
          <w:sz w:val="18"/>
          <w:szCs w:val="18"/>
          <w:color w:val="auto"/>
        </w:rPr>
        <w:t>until such Affected Lender is replaced.  </w:t>
      </w:r>
    </w:p>
    <w:p>
      <w:pPr>
        <w:spacing w:after="0" w:line="20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It is understood and agreed that (x) the Dodd-Frank Wall Street Reform and Consumer Protection Act and all requests, guidelines or directives in connection therewith (collectively,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xml:space="preserve">”) are deemed to have been adopted and gone into effect after the date of this Agreement to the extent necessary to provide Lenders with the benefit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“change in law or regulation” resulting from the Dodd-Frank Act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for the purposes of this Agreement, be deemed to have been adopted and gone into effect after the date of this Agreement to the extent necessary to provide Lenders with the benefit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“change in law or regulation” resulting from Basel III.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No Lender shall request compensation under </w:t>
      </w:r>
      <w:r>
        <w:rPr>
          <w:rFonts w:ascii="Times New Roman" w:cs="Times New Roman" w:eastAsia="Times New Roman" w:hAnsi="Times New Roman"/>
          <w:sz w:val="18"/>
          <w:szCs w:val="18"/>
          <w:u w:val="single" w:color="auto"/>
          <w:color w:val="auto"/>
        </w:rPr>
        <w:t>Section 2.14(a)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hereof unless such Lender is generally requesting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from its borrowers with similar provisions in their loan or credit documents. Borrower shall not be required to compensate a Lender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costs incurred or reduced rate of return suffered more than six months prior to the date that the Lender notifies Borrower of the change in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giving rise to such increased costs or reduced return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law is retroactive to a date that is prior to the date such change in law is enacted, such six months period shall commence on the date of enactment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 in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Within thirty (30) days after receipt by Borrower of written notice and demand from any Affected Lender for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amounts or increased costs as provided in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then such Lender shall (at Borrower’s request) use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designate a different lending office for funding or booking its Loans or to assign its rights and obligations hereunder to another of its offices,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branches, or affiliates, if, in the good-faith judgment of such Lender, such designation or assignment (i) would eliminate or reduce amounts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Sections 2.13(a)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2.14(b)</w:t>
      </w:r>
      <w:r>
        <w:rPr>
          <w:rFonts w:ascii="Times New Roman" w:cs="Times New Roman" w:eastAsia="Times New Roman" w:hAnsi="Times New Roman"/>
          <w:sz w:val="18"/>
          <w:szCs w:val="18"/>
          <w:color w:val="auto"/>
        </w:rPr>
        <w:t>, as the case may be, in the future, and (ii) would not subject such Lender to any unreimbursed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expense and would not otherwise be disadvantageous to such Lender. Borrower shall pay all reasonable costs and expenses incurred by any Lender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such designation or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Incremental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may, by written notice to Agent from time to time, request an increase in the principal amount of the Loans, or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additional tranches of Loans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Incremental Loans incurred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shall not exceed an amount equal to the sum of (a) (I) $100 million,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$300 million,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7"/>
          <w:szCs w:val="17"/>
          <w:i w:val="1"/>
          <w:iCs w:val="1"/>
          <w:color w:val="auto"/>
        </w:rPr>
        <w:t> </w:t>
      </w:r>
      <w:r>
        <w:rPr>
          <w:rFonts w:ascii="Times New Roman" w:cs="Times New Roman" w:eastAsia="Times New Roman" w:hAnsi="Times New Roman"/>
          <w:sz w:val="17"/>
          <w:szCs w:val="17"/>
          <w:color w:val="auto"/>
        </w:rPr>
        <w:t>an additional amount so long as, after giving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 to the incurrence of such additional amount, (i) Borrower could incur $1.00 of additional Indebtedness under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 xml:space="preserve">and (ii) the </w:t>
      </w:r>
      <w:r>
        <w:rPr>
          <w:rFonts w:ascii="Times New Roman" w:cs="Times New Roman" w:eastAsia="Times New Roman" w:hAnsi="Times New Roman"/>
          <w:sz w:val="18"/>
          <w:szCs w:val="18"/>
          <w:i w:val="1"/>
          <w:iCs w:val="1"/>
          <w:color w:val="auto"/>
        </w:rPr>
        <w:t>pro forma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Secured Net Leverage Ratio of Borrower (calculated without netting the cash proceeds of such Incremental Loans) does not exceed 3.00:1.00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Ratio Incremental Basket</w:t>
      </w:r>
      <w:r>
        <w:rPr>
          <w:rFonts w:ascii="Times New Roman" w:cs="Times New Roman" w:eastAsia="Times New Roman" w:hAnsi="Times New Roman"/>
          <w:sz w:val="18"/>
          <w:szCs w:val="18"/>
          <w:color w:val="auto"/>
        </w:rPr>
        <w:t>”). Such notice shall set forth (x) the amount of the Incremental Commitments being requested (which shall be in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increments of $1,000,000 and a minimum amount of $5,000,000), (y) the date on which such Incremental Commitments are requested to become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not be less than ten (10) Business Days nor more than sixty (60) days after the date of such notice (or such longer or shorter periods as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agree)) and (z) whether such Incremental Loans are intended to be increases to the existing Loans or are intended to be a new tranche of Loans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different from the Loans. Borrower may seek Incremental Loans from existing Lenders (each of which shall be entitled to agree or decline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its sole discretion) or any Additional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It shall be a condition precedent to the incurrence of the Incremental Loans that (i) no Default or Event of Default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and be continuing immediately prior to or immediately after the incurrence of such the Incremental Loan, (ii) the 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in each other Loan Document shall be true and correct in all material respects on and as of the date the Incremental Loans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except to the extent that such representations or warranties expressly relate to an earlier date, in which case they shall be true and correct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as of such earlier date and (iii) the terms of such Incremental Commitments and the Incremental Loans thereunder shall comply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clauses (i) and (ii) will not be required to apply to the extent that the proceeds of the Incremental Loans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used to finance a Limited Condition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terms of the Incremental Loans shall be determined by Borrower and the Persons providing the Incremental Loans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w:t>
      </w:r>
      <w:r>
        <w:rPr>
          <w:rFonts w:ascii="Times New Roman" w:cs="Times New Roman" w:eastAsia="Times New Roman" w:hAnsi="Times New Roman"/>
          <w:sz w:val="18"/>
          <w:szCs w:val="18"/>
          <w:color w:val="auto"/>
        </w:rPr>
        <w:t xml:space="preserve">”) and set forth in an Incremental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Incremental Loans shall be no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 the Latest Maturity Date, (ii) the Weighted Average Life to Maturity of the Incremental Loans shall be no shorter than the remaining Weighted Average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Life to Maturity of any then-existing Loans, (iii) the Incremental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prior to the occurrence of a Fall-Away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with respect to security with the Loans, (iv) none of the borrower or guarantors with respect to the Incremental Loans shall be a Person that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 and the Incremental Loans shall not be secured by assets that do not constitute Collateral (and after the occurrence of a Fall-Away Event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(v) the Incremental Loans may share ratably or less than ratably (but not more than ratably) in any mandatory prepayments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to the extent the terms of the Incremental Loans are inconsistent with the terms set forth herein (except as set forth in clause (i) through (v) above),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shall be reasonably satisfactory to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In connection with any Incremental Loans, Borrower, Agent and each applicable Incremental Lender shall execute and deliver to Agent an amendment to this Agreement (which may take the form of an amendment and restatement of this Agreement)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and such other documentation as Agent shall reasonably specify to evidence the Incremental Loans of each Incremental Lender. Agent shall promptly notify each Lender as to the effectiveness of each Incremental Amendment. Any Incremental Amendment may, without consent of any other Lender, effect such amendments to this Agreement and the other Loan Documents as may be necessary or appropriate, in the reasonable opinion of Agent and Borrower, to effect the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any amendments necessary to establish the Incremental Loans as a new class or tranche of Loans and such other technical amendments as may be necessary or appropriate in the reasonable opinion of Agent and Borrower in connection with the establishment of such new class or tranche, in each case on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  Refinancing Facilities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Borrower may, by written notice to Agent from time to time, request loans (the “</w:t>
      </w:r>
      <w:r>
        <w:rPr>
          <w:rFonts w:ascii="Times New Roman" w:cs="Times New Roman" w:eastAsia="Times New Roman" w:hAnsi="Times New Roman"/>
          <w:sz w:val="17"/>
          <w:szCs w:val="17"/>
          <w:u w:val="single" w:color="auto"/>
          <w:color w:val="auto"/>
        </w:rPr>
        <w:t>Refinancing Loans</w:t>
      </w:r>
      <w:r>
        <w:rPr>
          <w:rFonts w:ascii="Times New Roman" w:cs="Times New Roman" w:eastAsia="Times New Roman" w:hAnsi="Times New Roman"/>
          <w:sz w:val="17"/>
          <w:szCs w:val="17"/>
          <w:color w:val="auto"/>
        </w:rPr>
        <w:t>”) to refinance all or a portion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existing Loans (the “</w:t>
      </w:r>
      <w:r>
        <w:rPr>
          <w:rFonts w:ascii="Times New Roman" w:cs="Times New Roman" w:eastAsia="Times New Roman" w:hAnsi="Times New Roman"/>
          <w:sz w:val="18"/>
          <w:szCs w:val="18"/>
          <w:u w:val="single" w:color="auto"/>
          <w:color w:val="auto"/>
        </w:rPr>
        <w:t>Refinanced Loans</w:t>
      </w:r>
      <w:r>
        <w:rPr>
          <w:rFonts w:ascii="Times New Roman" w:cs="Times New Roman" w:eastAsia="Times New Roman" w:hAnsi="Times New Roman"/>
          <w:sz w:val="18"/>
          <w:szCs w:val="18"/>
          <w:color w:val="auto"/>
        </w:rPr>
        <w:t>”), and, with respect to the Excess Amount, for general corporate purposes, in an aggregate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exceed (i) the aggregate principal amount of the Refinanced Loans, plus (ii) any accrued interest, fees, costs and expenses related thereto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original issue discount or upfront fees) (clauses (i) and (ii) together, the “</w:t>
      </w:r>
      <w:r>
        <w:rPr>
          <w:rFonts w:ascii="Times New Roman" w:cs="Times New Roman" w:eastAsia="Times New Roman" w:hAnsi="Times New Roman"/>
          <w:sz w:val="18"/>
          <w:szCs w:val="18"/>
          <w:u w:val="single" w:color="auto"/>
          <w:color w:val="auto"/>
        </w:rPr>
        <w:t>Refinancing Amount</w:t>
      </w:r>
      <w:r>
        <w:rPr>
          <w:rFonts w:ascii="Times New Roman" w:cs="Times New Roman" w:eastAsia="Times New Roman" w:hAnsi="Times New Roman"/>
          <w:sz w:val="18"/>
          <w:szCs w:val="18"/>
          <w:color w:val="auto"/>
        </w:rPr>
        <w:t>”), plus (iii) an additional amount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 (the “</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Such notice shall set forth (i) the amount of the Refinancing Loan (which shall be in minimum increments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and a minimum amount of $5,000,000), and (ii) the date on which the applicable Refinancing Loan is to be made available (which on or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occurrence of a Fall-Away Event shall not be less than ten (10) Business Days nor more than sixty (60) days after the date of such notice (or such longer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shorter periods as Agent shall agree)). Borrower may seek Refinancing Loans from existing Lenders (each of which shall be entitled to agree or decline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participate in its sole discretion) or any Additional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It shall be a condition precedent to the incurrence of any Refinancing Loans that (i) no Default or Event of Default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and be continuing immediately prior to or immediately after giving effect to the incurrence of such Refinancing Loans, (ii)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Refinancing Loans shall comply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(iii) substantially concurrently with the incurrence of any Refinancing Loans,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Amount shall be applied to repay the Refinanced Loans (including accrued interest, fees and premiums (if any) payable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The terms of any Refinancing Loans shall be determined by Borrower and the Persons providing the Refinancing Loans (each, a “</w:t>
      </w:r>
      <w:r>
        <w:rPr>
          <w:rFonts w:ascii="Times New Roman" w:cs="Times New Roman" w:eastAsia="Times New Roman" w:hAnsi="Times New Roman"/>
          <w:sz w:val="18"/>
          <w:szCs w:val="18"/>
          <w:u w:val="single" w:color="auto"/>
          <w:color w:val="auto"/>
        </w:rPr>
        <w:t>Refinancing Lender</w:t>
      </w:r>
      <w:r>
        <w:rPr>
          <w:rFonts w:ascii="Times New Roman" w:cs="Times New Roman" w:eastAsia="Times New Roman" w:hAnsi="Times New Roman"/>
          <w:sz w:val="18"/>
          <w:szCs w:val="18"/>
          <w:color w:val="auto"/>
        </w:rPr>
        <w:t xml:space="preserve">”) and set forth in a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Refinancing Loans shall be no earlier than the Latest Maturity Date, (ii) the Weighted Average Life to Maturity of the Refinancing Loans shall be no shorter than the remaining Weighted Average Life to Maturity of any then-existing class of Loans, (iii) the Refinancing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prior to the occurrence of a Fall-Away Event, of security with the Loans, (iv) none of the borrower and the guarantors of the Refinancing Loans shall be a Person that is not a Credit Party and the Refinancing Loans shall not be secured by assets that do not constitute Collateral (and after the occurrence of a Fall-Away Event, shall be unsecured), (v) the interest rate margin, rate floors, fees, original issue discount and premiums applicable to the Refinancing Loans shall be determined by Borrower and the applicable Refinancing Lenders, (vi) the Refinancing Loans may share ratably or less than ratably (but not more than ratably) in any mandatory prepayments hereunder and (vii) to the extent the terms of the Refinancing Loans are inconsistent with the terms set forth herein (except as set forth in clause (i) through (vi) above), such terms shall be reasonably satisfactory to Agent.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In connection with any Refinancing Loans, Borrower, Agent and each applicable Refinancing Lender shall execute and deliver to Agent an amendment to this Agreement (which may take the form of an amendment and restatement of this Agreement)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xml:space="preserve">”) and such other documentation as Agent shall reasonably specify to evidence such Refinancing Loans. Agent shall promptly notify each Lender as to the effectiveness of each Refinancing Amendment. Any Refinancing Amendment may, without the consent of any other Lender, effect such amendments to this Agreement and the other Loan Documents as may be necessary or appropriate (but only to such extent), in the reasonable opinion of Agent and Borrower, to 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any amendments necessary to establish the applicable Refinancing Loans as a new class or tranche of Loans, and such other technical amendments as may be necessary or appropriate in the reasonable opinion of Agent and Borrower in connection with the establishment of such new class or tranche, in each case on terms consistent with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  Extended Loans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Borrower may, by written notice to Agent from time to time, request an extension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of the Maturity Date of any class of Loans to the extended maturity date specified in such request. Such notice shall set forth (i) the amount of the applicable class of Loans to be extended (the “</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(which shall be in minimum increments of $1,000,000 and a minimum amount of $5,000,000), (ii) the date on which such Extension is requested to become effective (which shall be not less than ten (10) Business Days nor more than sixty (60) days after the date of such requested Extension (or such longer or shorter periods as Agent shall agree)) and (iii) identifying the relevant class or classes of Loans to which such requested Extension relates. Each Lender of the applicable class shall be offered (an “</w:t>
      </w:r>
      <w:r>
        <w:rPr>
          <w:rFonts w:ascii="Times New Roman" w:cs="Times New Roman" w:eastAsia="Times New Roman" w:hAnsi="Times New Roman"/>
          <w:sz w:val="18"/>
          <w:szCs w:val="18"/>
          <w:u w:val="single" w:color="auto"/>
          <w:color w:val="auto"/>
        </w:rPr>
        <w:t>Extension Offer</w:t>
      </w:r>
      <w:r>
        <w:rPr>
          <w:rFonts w:ascii="Times New Roman" w:cs="Times New Roman" w:eastAsia="Times New Roman" w:hAnsi="Times New Roman"/>
          <w:sz w:val="18"/>
          <w:szCs w:val="18"/>
          <w:color w:val="auto"/>
        </w:rPr>
        <w:t>”) an opportunity to participate in such Extension on a pro rata basis and on the same terms and conditions as each other Lender of such class pursuant to procedures established by, or reasonably acceptable to, Agent. If the aggregate principal amount of Loans in respect of which Lenders shall have accepted the relevant Extension Offer shall exceed the maximum aggregate principal amount of Loans requested to be extended by Borrower pursuant to such Extension Offer, then the Loans of Lenders of the applicable class shall be extended ratably up to such maximum amount based on the respective principal amounts (but not to exceed actual holdings of record) with respect to which such Lenders have accepted such Extension Offer. For the avoidance of doubt, each Lender shall have the right, in its sole discretion, to reject any Extension Offer with respect to any or all of the Loans of such Lender.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It shall be a condition precedent to the effectiveness of any Extension that (i) no Default or Event of Default shall have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continuing immediately prior to and immediately after giving effect to such Extension and (ii) the terms of such Extended Loans shall comply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terms of each Extension shall be determined by Borrower and the Lenders agreeing to such extension (the “</w:t>
      </w:r>
      <w:r>
        <w:rPr>
          <w:rFonts w:ascii="Times New Roman" w:cs="Times New Roman" w:eastAsia="Times New Roman" w:hAnsi="Times New Roman"/>
          <w:sz w:val="18"/>
          <w:szCs w:val="18"/>
          <w:u w:val="single" w:color="auto"/>
          <w:color w:val="auto"/>
        </w:rPr>
        <w:t>Extending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set forth in an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final maturity date of any Extended Loan shall be no earlier than the Latest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(ii) the Weighted Average Life to Maturity of the Extended Loans shall be no shorter than the remaining Weighted Average Life to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then-existing class of Loans, (iii) the Extended Loans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prior to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security, (iv) none of the borrower and the guarantors of the Extended Loans shall be a Person that is not a Credit Party and the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shall not be secured by assets that do not constitute Collateral (and after the occurrence of a Fall-Away Event, be unsecured), (v) the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rate floors, fees, original issue discounts and premiums applicable to any Extended Loan shall be determined by Borrower and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extending Lender, (vi) the Extended Loans may share ratably or less than ratably (but not more than ratably) in any mandatory prepayments hereunder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to the extent the terms of the Extended Loans are inconsistent with the terms set forth herein (except as set forth in clause (i) through (vi) above),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shall be reasonably satisfactory to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 connection with any Extension, Borrower, Agent and each applicable extending Lender shall execute and deliver to Agent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this Agreement (which may take the form of an amendment and restatement of this Agreement) (a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and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as Agent shall reasonably specify to evidence the Extension. Agent shall promptly notify each Lender as to the effectiveness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Any Extension Amendment may, without the consent of any other Lender, effect such amendments to this Agreement and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as may be necessary or appropriate (but only to such extent), in the reasonable opinion of Agent and Borrower, to implement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Extension, including any amendments necessary to establish Extended Loans as a new class or tranche of Loans and such other technical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may be necessary or appropriate in the reasonable opinion of Agent and Borrower in connection with the establishment of such new class or tranche,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case on terms consistent with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Conditions to the Closing Date</w:t>
      </w:r>
      <w:r>
        <w:rPr>
          <w:rFonts w:ascii="Times New Roman" w:cs="Times New Roman" w:eastAsia="Times New Roman" w:hAnsi="Times New Roman"/>
          <w:sz w:val="18"/>
          <w:szCs w:val="18"/>
          <w:color w:val="auto"/>
        </w:rPr>
        <w:t xml:space="preserve">. This Agreement shall become effective, and each Lender shall be obligated to fund its Loans, on the date that the following conditions have been satisfied (or waived in accordance with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Agent shall have received: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Agreement</w:t>
      </w:r>
      <w:r>
        <w:rPr>
          <w:rFonts w:ascii="Times New Roman" w:cs="Times New Roman" w:eastAsia="Times New Roman" w:hAnsi="Times New Roman"/>
          <w:sz w:val="18"/>
          <w:szCs w:val="18"/>
          <w:color w:val="auto"/>
        </w:rPr>
        <w:t>. This Agreement, executed and delivered by each Credit Party.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Security Agreement</w:t>
      </w:r>
      <w:r>
        <w:rPr>
          <w:rFonts w:ascii="Times New Roman" w:cs="Times New Roman" w:eastAsia="Times New Roman" w:hAnsi="Times New Roman"/>
          <w:sz w:val="18"/>
          <w:szCs w:val="18"/>
          <w:color w:val="auto"/>
        </w:rPr>
        <w:t>. The Security Agreement, executed and delivered by each Credit Party and Agent.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Intellectual Property Security Agreement</w:t>
      </w:r>
      <w:r>
        <w:rPr>
          <w:rFonts w:ascii="Times New Roman" w:cs="Times New Roman" w:eastAsia="Times New Roman" w:hAnsi="Times New Roman"/>
          <w:sz w:val="18"/>
          <w:szCs w:val="18"/>
          <w:color w:val="auto"/>
        </w:rPr>
        <w:t>. Intellectual Property Security Agreements with respect to Copyrights, Patents and Trademarks owned by the Credit Parties on the Closing Date (unless such Copyrights, Patents and Trademarks otherwise constitute Excluded Property), executed and delivered by each Credit Party and Agent.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Pari Passu Joinder Agreement</w:t>
      </w:r>
      <w:r>
        <w:rPr>
          <w:rFonts w:ascii="Times New Roman" w:cs="Times New Roman" w:eastAsia="Times New Roman" w:hAnsi="Times New Roman"/>
          <w:sz w:val="18"/>
          <w:szCs w:val="18"/>
          <w:color w:val="auto"/>
        </w:rPr>
        <w:t>. The Pari Passu Joinder Agreement, executed by Agent, and reasonably satisfactory evidence that all certificates of officers required to be delivered under the Pari Passu Intercreditor Agreement have been delivered by Borrower.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Lien, Tax, and Judgment Searches</w:t>
      </w:r>
      <w:r>
        <w:rPr>
          <w:rFonts w:ascii="Times New Roman" w:cs="Times New Roman" w:eastAsia="Times New Roman" w:hAnsi="Times New Roman"/>
          <w:sz w:val="18"/>
          <w:szCs w:val="18"/>
          <w:color w:val="auto"/>
        </w:rPr>
        <w:t>. The result of recent lien, Tax and judgment searches in each of the jurisdictions reasonably requested by it and such lien searches shall reveal no Liens on any of the assets of the Credit Parties, other than Permitted Liens.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Filings, Registrations, and Recordings</w:t>
      </w:r>
      <w:r>
        <w:rPr>
          <w:rFonts w:ascii="Times New Roman" w:cs="Times New Roman" w:eastAsia="Times New Roman" w:hAnsi="Times New Roman"/>
          <w:sz w:val="18"/>
          <w:szCs w:val="18"/>
          <w:color w:val="auto"/>
        </w:rPr>
        <w:t>. Each document (including, without limitation, any financing statement authorized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under the Code) reasonably requested by Agent to be filed, registered or recorded in order to create in favor of Agent, for the benefit of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Secured Parties, a perfected Lien on the Collateral described therein (subject to Permitted Liens) which can be perfected by the filing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and authorization for filing, registering or recording each such document (including, without limitation, any financing statement authorized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under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Notes</w:t>
      </w:r>
      <w:r>
        <w:rPr>
          <w:rFonts w:ascii="Times New Roman" w:cs="Times New Roman" w:eastAsia="Times New Roman" w:hAnsi="Times New Roman"/>
          <w:sz w:val="18"/>
          <w:szCs w:val="18"/>
          <w:color w:val="auto"/>
        </w:rPr>
        <w:t>. If requested by Lenders, duly executed originals of the Notes for each applicable Lender, dated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Formation and Good Standing</w:t>
      </w:r>
      <w:r>
        <w:rPr>
          <w:rFonts w:ascii="Times New Roman" w:cs="Times New Roman" w:eastAsia="Times New Roman" w:hAnsi="Times New Roman"/>
          <w:sz w:val="18"/>
          <w:szCs w:val="18"/>
          <w:color w:val="auto"/>
        </w:rPr>
        <w:t>. For each Credit Party, such Person’s (a) articles of incorporation or certificate of formation, as applicable, and all amendments thereto, each certified as of the Closing Date by such Person’s corporate secretary or an assistant secretary, managing member, manager or equivalent senior officer, as applicable, as being in full force and effect without any further modification or amendment and (b)  a good standing certificate or like certificate in its jurisdiction of incorporation or formation, as applicable.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Bylaws and Resolutions</w:t>
      </w:r>
      <w:r>
        <w:rPr>
          <w:rFonts w:ascii="Times New Roman" w:cs="Times New Roman" w:eastAsia="Times New Roman" w:hAnsi="Times New Roman"/>
          <w:sz w:val="18"/>
          <w:szCs w:val="18"/>
          <w:color w:val="auto"/>
        </w:rPr>
        <w:t>. For each Credit Party, (a) such Person’s bylaws, operating agreement,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limited partnership agreement, as applicable, together with all amendments thereto and (b) resolutions of such Person’s members or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as the case may be, and, to the extent required under applicable law, stockholders, approving and authorizing the execution, delivery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the Loan Documents to which such Person is a party and the transactions to be consummated in connection therewith, each certified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by such Person’s corporate secretary or an assistant secretary, managing member, manager or equivalent senior officer, as applicable,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in full force and effect without any modification or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Incumbency Certificates</w:t>
      </w:r>
      <w:r>
        <w:rPr>
          <w:rFonts w:ascii="Times New Roman" w:cs="Times New Roman" w:eastAsia="Times New Roman" w:hAnsi="Times New Roman"/>
          <w:sz w:val="18"/>
          <w:szCs w:val="18"/>
          <w:color w:val="auto"/>
        </w:rPr>
        <w:t>. For each Credit Party, signature and incumbency certificates of the officers of each such Person executing any of the Loan Documents, certified as of the Closing Date by such Person’s corporate secretary or an assistant secretary, managing member, manager or equivalent senior officer, as applicable, as being true, accurate, correct and complete.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u w:val="single" w:color="auto"/>
          <w:color w:val="auto"/>
        </w:rPr>
        <w:t>  Opinions of Counsel</w:t>
      </w:r>
      <w:r>
        <w:rPr>
          <w:rFonts w:ascii="Times New Roman" w:cs="Times New Roman" w:eastAsia="Times New Roman" w:hAnsi="Times New Roman"/>
          <w:sz w:val="18"/>
          <w:szCs w:val="18"/>
          <w:color w:val="auto"/>
        </w:rPr>
        <w:t>. A legal opinion of Weil, Gotshal &amp; Manges LLP, special New York counsel to the Credit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A certificate of a Financial Officer of Borrower, dated the Closing Date, stating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(A)            the representations and warranties of the Credit Parties contained in this Agreement and the other Loan Documents are true and correct in all material respects (or, with respect to any representation and warranty qualified by “materiality” or “Material Adverse Effect”, which are true and correct in all respects) as of the Closing Date; provided that any representation and warranty made as of an earlier date was true and correct in all material respects (or, with respect to any representation and warranty qualified by “materiality” or “Material Adverse Effect”, which were true and correct in all respects) as of such earlier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            no Default or Event of Default has occurred and is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u w:val="single" w:color="auto"/>
          <w:color w:val="auto"/>
        </w:rPr>
        <w:t>  Solvency Certificate</w:t>
      </w:r>
      <w:r>
        <w:rPr>
          <w:rFonts w:ascii="Times New Roman" w:cs="Times New Roman" w:eastAsia="Times New Roman" w:hAnsi="Times New Roman"/>
          <w:sz w:val="18"/>
          <w:szCs w:val="18"/>
          <w:color w:val="auto"/>
        </w:rPr>
        <w:t xml:space="preserve">. A duly completed solvency certificate substantially in the form of </w:t>
      </w:r>
      <w:r>
        <w:rPr>
          <w:rFonts w:ascii="Times New Roman" w:cs="Times New Roman" w:eastAsia="Times New Roman" w:hAnsi="Times New Roman"/>
          <w:sz w:val="18"/>
          <w:szCs w:val="18"/>
          <w:u w:val="single" w:color="auto"/>
          <w:color w:val="auto"/>
        </w:rPr>
        <w:t>Exhibit 3.1</w:t>
      </w:r>
      <w:r>
        <w:rPr>
          <w:rFonts w:ascii="Times New Roman" w:cs="Times New Roman" w:eastAsia="Times New Roman" w:hAnsi="Times New Roman"/>
          <w:sz w:val="18"/>
          <w:szCs w:val="18"/>
          <w:color w:val="auto"/>
        </w:rPr>
        <w:t xml:space="preserv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u w:val="single" w:color="auto"/>
          <w:color w:val="auto"/>
        </w:rPr>
        <w:t>  Notice of Borrowing</w:t>
      </w:r>
      <w:r>
        <w:rPr>
          <w:rFonts w:ascii="Times New Roman" w:cs="Times New Roman" w:eastAsia="Times New Roman" w:hAnsi="Times New Roman"/>
          <w:sz w:val="18"/>
          <w:szCs w:val="18"/>
          <w:color w:val="auto"/>
        </w:rPr>
        <w:t xml:space="preserve">. Agent shall have received a duly completed Notice of Borrowing for the borrowing of Loans on the Closing Date substantially in the form of </w:t>
      </w:r>
      <w:r>
        <w:rPr>
          <w:rFonts w:ascii="Times New Roman" w:cs="Times New Roman" w:eastAsia="Times New Roman" w:hAnsi="Times New Roman"/>
          <w:sz w:val="18"/>
          <w:szCs w:val="18"/>
          <w:u w:val="single" w:color="auto"/>
          <w:color w:val="auto"/>
        </w:rPr>
        <w:t>Exhibit 2.1(b) </w:t>
      </w:r>
      <w:r>
        <w:rPr>
          <w:rFonts w:ascii="Times New Roman" w:cs="Times New Roman" w:eastAsia="Times New Roman" w:hAnsi="Times New Roman"/>
          <w:sz w:val="18"/>
          <w:szCs w:val="18"/>
          <w:color w:val="auto"/>
        </w:rPr>
        <w:t>hereto and a letter of direction with respect to the disbursement of the proceeds of such Loan.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Payment of Fees</w:t>
      </w:r>
      <w:r>
        <w:rPr>
          <w:rFonts w:ascii="Times New Roman" w:cs="Times New Roman" w:eastAsia="Times New Roman" w:hAnsi="Times New Roman"/>
          <w:sz w:val="17"/>
          <w:szCs w:val="17"/>
          <w:color w:val="auto"/>
        </w:rPr>
        <w:t>. Borrower shall have paid (or caused to be paid) to Agent and each Lead Arranger all Fees required to be paid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before the Closing Date in the respective amounts specified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and shall have reimbursed Agent for all reasonable and documented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including due diligence expenses, arrangement expenses, and reasonable fees, disbursements and other charges of counsel presented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three (3) Business Days 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Patriot Act</w:t>
      </w:r>
      <w:r>
        <w:rPr>
          <w:rFonts w:ascii="Times New Roman" w:cs="Times New Roman" w:eastAsia="Times New Roman" w:hAnsi="Times New Roman"/>
          <w:sz w:val="18"/>
          <w:szCs w:val="18"/>
          <w:color w:val="auto"/>
        </w:rPr>
        <w:t>. Agent and the Lenders shall have received, at least three business days prior to the Closing Date, from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prior to the Closing Date all documentation and other information required by Governmental Authorities under applicable “know your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anti-money laundering rules and regulations, including the Patriot Act, in each case to the extent requested by Agent from Borrower in writing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business days 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each Lender shall be deemed to have consented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approved or accepted or to be satisfied with each document or other matter required thereunder to be consented to or approved by or acceptable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Lenders unless an officer of Agent responsible for the transactions contemplated by the Loan Documents shall have received notice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prior to the Closing Date specifying its objection thereto and, in the case of the borrowing of Loans, such Lender shall not have made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Agent such Lender’s ratable portion of the borrowing of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Lenders to make the Loans, the Credit Parties executing this Agreement make the following representations and warranties on the Closing Date to Agent and each Lender.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Corporate Existence; Compliance with Law</w:t>
      </w:r>
      <w:r>
        <w:rPr>
          <w:rFonts w:ascii="Times New Roman" w:cs="Times New Roman" w:eastAsia="Times New Roman" w:hAnsi="Times New Roman"/>
          <w:sz w:val="18"/>
          <w:szCs w:val="18"/>
          <w:color w:val="auto"/>
        </w:rPr>
        <w:t>. Each Credit Party (a) is a corporation, limited liability company, limited partnership or other entity duly organized or incorporated, as applicable, validly existing and is in good standing (to the extent such concept is applicable in the relevant jurisdiction) under the laws of its respective jurisdiction of incorporation or organization; (b) is duly qualified to conduct business and is in good standing (to the extent such concept is applicable in the relevant jurisdiction) in each other jurisdiction where its ownership or lease of property or the conduct of its business requires such qualification, except where the failure to be so qualified or be in good standing would not reasonably be expected to have a Material Adverse Effect; (c) has the requisite power and authority, and the legal right to own and operate in all material respects its properties, to lease the property it operates under lease and to conduct its business in all material respects as now, heretofore and proposed to be conducted and has the requisite power and authority and the legal right to pledge, mortgage, hypothecate or otherwise encumber all material Collateral; (d) has all material licenses, permits, consents or approvals from or by, and has made all material filings with, and has given all material notices to, all Governmental Authorities having jurisdiction over such Credit Party, to the extent required for such ownership, operation and conduct or other organizational documents; and (e) is in compliance in material respects with all applicable provisions of law except where the failure to be in compliance would not reasonably be expected to have a Material Adverse Effect.</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Chief Executive Offices; Collateral Locations; FEIN</w:t>
      </w:r>
      <w:r>
        <w:rPr>
          <w:rFonts w:ascii="Times New Roman" w:cs="Times New Roman" w:eastAsia="Times New Roman" w:hAnsi="Times New Roman"/>
          <w:sz w:val="18"/>
          <w:szCs w:val="18"/>
          <w:color w:val="auto"/>
        </w:rPr>
        <w:t xml:space="preserve">. As of the Closing Date, each Credit Party’s name as it appears in official filings in its jurisdiction of incorporation or organization, organizational identification number, if any, issued by its jurisdiction of incorporation or organization and the location of each Credit Party’s chief executive office, principal place of business or registered office are set forth in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and except as set forth on such schedule each Credit Party has only one jurisdiction of incorporation or organization.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Corporate Power; Authorization; Enforceable Obligations; No Conflict</w:t>
      </w:r>
      <w:r>
        <w:rPr>
          <w:rFonts w:ascii="Times New Roman" w:cs="Times New Roman" w:eastAsia="Times New Roman" w:hAnsi="Times New Roman"/>
          <w:sz w:val="18"/>
          <w:szCs w:val="18"/>
          <w:color w:val="auto"/>
        </w:rPr>
        <w:t>. The execution, delivery and performance by each Credit Party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Documents to which it is a party: (a) are within such Person’s power; (b) have been duly authorized by all necessary corporate,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limited partnership action; (c) do not contravene any provision of such Person’s charter, bylaws or partnership or operating agreements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documents, as applicable; (d) do not violate any material provision of any law or regulation, or any material provision of any order or decree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court or Governmental Authority; (e) do not conflict with or result in the breach or termination of, constitute a default under or accelerate or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acceleration of any performance required by, any material indenture, mortgage, deed of trust, lease, loan agreement or other material instrument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Person is a party or by which such Person or any of its property is bound; (f) do not result in the creation or imposition of any Lien upon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of such Person other than (i) those in favor of Agent, on behalf of itself and Lenders, pursuant to the Loan Documents and (ii) the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referred to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and (g) do not require the consent or approval of any Governmental Authority or any other Person, other than those which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duly obtained, made or complied with prior to the Closing Date. Each of the Loan Documents have been duly executed and delivered by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Party that is a party thereto and, each such Loan Document constitutes a legal, valid and binding obligation of such Credit Party enforceable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in accordance with its terms, except to the extent that the enforceability thereof may be limited by applicable bankruptcy, insolvency,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conveyance, reorganization, moratorium or other similar laws generally affecting creditors’ rights and by equitable principles (regardless of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is sought in equity or at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4.4.         </w:t>
      </w:r>
      <w:r>
        <w:rPr>
          <w:rFonts w:ascii="Times New Roman" w:cs="Times New Roman" w:eastAsia="Times New Roman" w:hAnsi="Times New Roman"/>
          <w:sz w:val="17"/>
          <w:szCs w:val="17"/>
          <w:u w:val="single" w:color="auto"/>
          <w:color w:val="auto"/>
        </w:rPr>
        <w:t>  Financial Statements</w:t>
      </w:r>
      <w:r>
        <w:rPr>
          <w:rFonts w:ascii="Times New Roman" w:cs="Times New Roman" w:eastAsia="Times New Roman" w:hAnsi="Times New Roman"/>
          <w:sz w:val="17"/>
          <w:szCs w:val="17"/>
          <w:color w:val="auto"/>
        </w:rPr>
        <w:t>. All Financial Statements concerning Borrower and its consolidated Subsidiaries that are referred to in clause (a)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below have been prepared in accordance with GAAP (as in effect at the time delivered) consistently applied throughout the periods covered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therein and except, with respect to unaudited Financial Statements, for the absence of footnotes and normal year-end audit adjustments) and fairly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in all material respects, the financial position of the Persons covered thereby as at the dates thereof and the results of their operations and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for the periods then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Audited Financial Statements</w:t>
      </w:r>
      <w:r>
        <w:rPr>
          <w:rFonts w:ascii="Times New Roman" w:cs="Times New Roman" w:eastAsia="Times New Roman" w:hAnsi="Times New Roman"/>
          <w:sz w:val="18"/>
          <w:szCs w:val="18"/>
          <w:color w:val="auto"/>
        </w:rPr>
        <w:t>. The audited consolidated balance sheet at December 31, 2025 and the related statement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flows of Borrower and its consolidated Subsidiaries certified by KPMG LLP for the Fiscal Year then ended have been delivered to Agent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Unaudited Financial Statements</w:t>
      </w:r>
      <w:r>
        <w:rPr>
          <w:rFonts w:ascii="Times New Roman" w:cs="Times New Roman" w:eastAsia="Times New Roman" w:hAnsi="Times New Roman"/>
          <w:sz w:val="18"/>
          <w:szCs w:val="18"/>
          <w:color w:val="auto"/>
        </w:rPr>
        <w:t>. The unaudited consolidated balance sheet at March 31, 2026 and the related statement of income and cash flows of Borrower and its consolidated Subsidiaries for the three months then ended have been delivered to Agent on or prior to the Closing Date.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Undisclosed Liabilities; Burdensome Restrictions</w:t>
      </w:r>
      <w:r>
        <w:rPr>
          <w:rFonts w:ascii="Times New Roman" w:cs="Times New Roman" w:eastAsia="Times New Roman" w:hAnsi="Times New Roman"/>
          <w:sz w:val="18"/>
          <w:szCs w:val="18"/>
          <w:color w:val="auto"/>
        </w:rPr>
        <w:t>. None of Borrower or its Restricted Subsidiaries has any material Guarantied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or any long-term leases or unusual forward or long-term commitments, including any interest rate or foreign currency swap or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or other obligation in respect of derivatives, that are required by GAAP to be reflected or reserved against on a balance sheet of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Restricted Subsidiaries other than (i) as are reflected in the financial statements described in clauses (a) and (b) hereof (including the footnotes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as otherwise permitted hereunder. No Credit Party is a party or is subject to any contract, agreement or charter restriction that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4.5.         </w:t>
      </w:r>
      <w:r>
        <w:rPr>
          <w:rFonts w:ascii="Times New Roman" w:cs="Times New Roman" w:eastAsia="Times New Roman" w:hAnsi="Times New Roman"/>
          <w:sz w:val="17"/>
          <w:szCs w:val="17"/>
          <w:u w:val="single" w:color="auto"/>
          <w:color w:val="auto"/>
        </w:rPr>
        <w:t>  Material Adverse Effect</w:t>
      </w:r>
      <w:r>
        <w:rPr>
          <w:rFonts w:ascii="Times New Roman" w:cs="Times New Roman" w:eastAsia="Times New Roman" w:hAnsi="Times New Roman"/>
          <w:sz w:val="17"/>
          <w:szCs w:val="17"/>
          <w:color w:val="auto"/>
        </w:rPr>
        <w:t>. Since March 31, 2026, no event has occurred, that alone or together with other events, has had a Material Adverse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Ownership of Property; Liens</w:t>
      </w:r>
      <w:r>
        <w:rPr>
          <w:rFonts w:ascii="Times New Roman" w:cs="Times New Roman" w:eastAsia="Times New Roman" w:hAnsi="Times New Roman"/>
          <w:sz w:val="18"/>
          <w:szCs w:val="18"/>
          <w:color w:val="auto"/>
        </w:rPr>
        <w:t>. Each Credit Party owns fee simple title to all of its owned material Real Property and valid leasehold interests in all of its leased material Real Property, subject in each case to Agent’s Liens and Permitted Liens. Each Credit Party is the sole legal and beneficial owner of and has good and marketable title (subject to Agent’s Liens and Permitted Liens) to each component of the Collateral. Each Credit Party also has title to, or valid leasehold interests in, all of its other personal property and assets, in each case, material in the ordinary course of their respective businesses or where failure to so own or possess would not reasonably be expected to have a Material Adverse Effect. As of the Closing Date, none of the Real Property and assets of any Credit Party are subject to any Liens other than Permitted Liens.  </w:t>
      </w:r>
    </w:p>
    <w:p>
      <w:pPr>
        <w:spacing w:after="0" w:line="20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or as would not reasonably be expected to result in a Material Adverse Effect, to the knowledge of each Credit Party (a) no strikes or other labor disputes against any Credit Party or any Restricted Subsidiary of any Credit Party are pending or, to the knowledge of any Credit Party, threatened; (b) hours worked by and payment made to employees of each Credit Party and each Restricted Subsidiary of any Credit Party comply with the Fair Labor Standards Act and each other federal, state, local or foreign law applicable to such matters; (c) all payments due from any Credit Party or any Restricted Subsidiary of any Credit Party for employee health and welfare insurance have been paid or accrued as a liability on the books of such Credit Party or such Restricted Subsidiary; (d) there is no organizing activity involving any Credit Party or any Restricted Subsidiary of any Credit Party pending or threatened by any labor union or group of employees; (e) there are no representation proceedings pending or, to the knowledge of any Credit Party, threatened with the National Labor Relations Board or any other applicable labor relations board, and no labor organization or group of employees of any Credit Party or any Restricted Subsidiary of any Credit Party has made a pending demand for recognition; and (f) there are no material complaints or charges against any Credit Party or any Restricted Subsidiary of any Credit Party pending or, to the knowledge of any Credit Party, threatened to be filed with any Governmental Authority or arbitrator based on, arising out of, in connection with, or otherwise relating to the employment or termination of employment by any Credit Party or any Restricted Subsidiary of any Credit Party of any individual.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4.8.        </w:t>
      </w:r>
      <w:r>
        <w:rPr>
          <w:rFonts w:ascii="Times New Roman" w:cs="Times New Roman" w:eastAsia="Times New Roman" w:hAnsi="Times New Roman"/>
          <w:sz w:val="17"/>
          <w:szCs w:val="17"/>
          <w:u w:val="single" w:color="auto"/>
          <w:color w:val="auto"/>
        </w:rPr>
        <w:t>  Subsidiaries and Joint Ventures</w:t>
      </w:r>
      <w:r>
        <w:rPr>
          <w:rFonts w:ascii="Times New Roman" w:cs="Times New Roman" w:eastAsia="Times New Roman" w:hAnsi="Times New Roman"/>
          <w:sz w:val="17"/>
          <w:szCs w:val="17"/>
          <w:color w:val="auto"/>
        </w:rPr>
        <w:t>. As of the Closing Date, (a) Schedule 4.8 sets forth the name and jurisdiction of incorporation of each direct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and Joint Venture of each Credit Party and, as to each such direct Subsidiary and Joint Venture, the percentage of each class of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any Credit Party and (b) there are no outstanding subscriptions, options, warrants, calls, rights or other agreements or commitments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granted to employees or directors and directors’ qualifying shares) of any nature relating to any Capital Stock of Borrower or any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No Credit Party is an “investment company” or a company controlled by an “investment company,”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are defined in the Investment Company Act of 1940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Margin Regulations</w:t>
      </w:r>
      <w:r>
        <w:rPr>
          <w:rFonts w:ascii="Times New Roman" w:cs="Times New Roman" w:eastAsia="Times New Roman" w:hAnsi="Times New Roman"/>
          <w:sz w:val="18"/>
          <w:szCs w:val="18"/>
          <w:color w:val="auto"/>
        </w:rPr>
        <w:t>. Neither the making of any Loan hereunder nor the use of the proceeds thereof will violate the provisions of Regulation T, Regulation U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or Regulation X of the Federal Reserve Board.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Taxes/Other</w:t>
      </w:r>
      <w:r>
        <w:rPr>
          <w:rFonts w:ascii="Times New Roman" w:cs="Times New Roman" w:eastAsia="Times New Roman" w:hAnsi="Times New Roman"/>
          <w:sz w:val="18"/>
          <w:szCs w:val="18"/>
          <w:color w:val="auto"/>
        </w:rPr>
        <w:t xml:space="preserve">. Except as would not reasonably be expected to result in a Material Adverse Effect, (i) all income and other Tax returns, reports, and statements, including information returns, required by any Governmental Authority to have been filed by any Credit Party or any Restricted Subsidiary have been filed (after giving effect to any extensions) with the appropriate Governmental Authority, and (ii) all Taxes have been paid on or prior to the due date therefor, excluding Taxes or other amounts being contested in accordance with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has previously delivered or made available to Agent all Pension Plans (including Title IV Plans and Multiemployer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and all Retiree Welfare Plans, as now in effect. Except with respect to Multiemployer Plans, and except as would not reasonably be expected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Material Adverse Effect, each Qualified Plan has either received a favorable determination letter from the IRS or may rely on a favorable opinion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the IRS, and to the knowledge of any Credit Party nothing has occurred that would be reasonably expected to cause the loss of such qualification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tax-exempt status. Each Pension Plan, to the knowledge of Borrower, is in compliance in all respects with the applicable provisions of ERISA, the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terms, including the timely filing of all reports required under the IRC or ERISA except where the failure to comply would not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 Except as has not resulted, or would not reasonably be expected to result, in an ERISA Lien (whether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perfected), neither any Credit Party nor ERISA Affiliate has failed to make any material contribution or pay any material amount due as required by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412 of the IRC or Section 302 of ERISA or the terms of any such Pension Plan. No “prohibited transaction,” as defined in Section 406 of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Section 4975 of the IRC, has occurred with respect to any Pension Plan that would subject any Credit Party to a material tax on prohibited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by Section 502(i) of ERISA or Section 4975 of the IRC.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Except as would not reasonably be expected to have a Material Adverse Effect: (i) no Title IV Plan is or is reasonably expected to be in “at risk” status (within the meaning of Section 430 of the IRC or Section 303 of ERISA); (ii) no ERISA Event has occurred or to the knowledge of any Credit Party is reasonably expected to occur; (iii) there are no pending, or to the knowledge of any Credit Party, threatened material claims (other than claims for benefits in the normal course), sanctions, actions or lawsuits, asserted or instituted against any Plan or any Person as fiduciary or sponsor of any Plan; (iv) no Credit Party or ERISA Affiliate has incurred or reasonably expects to incur any liability as a result of a complete or partial withdrawal from a Multiemployer Plan; and (v) within the last five years no Title IV Plan of any Credit Party or ERISA Affiliate has been terminated, whether or not in a “standard termination” as that term is used in Section 4041 of ERISA, nor has any Title IV Plan of any Credit Party or any ERISA Affiliate (determined at any time within the last five years) with Unfunded Pension Liabilities been transferred outside of the “controlled group” (within the meaning of Section 4001(a)(14) of ERISA) of any Credit Party or ERISA Affiliate (determined at such time).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Except as would not reasonably be expected to result in a Material Adverse Effect, each Foreign Pension Plan is in compliance in all material respects with all requirements of law applicable thereto and the respective requirements of the governing documents for such plan. With respect to each Foreign Pension Plan, neither any Credit Party nor any Subsidiaries or any of their respective directors, officers, employees or agents has engaged in a transaction which would subject any Credit Party or any Subsidiary, directly or indirectly, to a tax or civil penalty which would reasonably be expected, individually or in the aggregate, to result in a Material Adverse Effect. With respect to each Foreign Pension Plan, except as would not reasonably be expected to result in a Material Adverse Effect, reserves have been established in the financial statements furnished to Lenders in respect of any unfunded liabilities in accordance with applicable law and prudent business practice or, where required, in accordance with ordinary accounting practices in the jurisdiction in which such Foreign Pension Plan is maintained. The aggregate unfunded liabilities with respect to such Foreign Pension Plans would not reasonably be expected to result individually or in the aggregate in a Material Adverse Effect.  </w:t>
      </w:r>
    </w:p>
    <w:p>
      <w:pPr>
        <w:spacing w:after="0" w:line="21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No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no action, claim, lawsuit, demand, or proceeding is now pending or, to the knowledge of any Credit Party, threatened in writing against any Credit Party or any Restricted Subsidiary of any Credit Party, before any Governmental Authority or before any arbitrator or panel of arbitrators (collectively,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 on the Closing Date that challenges such Credit Party’s right or power to enter into or perform any of its obligations under the Loan Documents to which it is a party, or the validity or enforceability of any Loan Document or any action taken thereunder, or (b) that would reasonably be expected to result in a Material Adverse Effect.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xml:space="preserve">. As of the Closing Date, each Credit Party owns or has rights to use all Intellectual Property necessary to continue to conduct its business as now conducted by it and material to such Credit Party’s business, taken as a whole. Each issued or applied for Patent, registered or applied for Trademark, and registered or applied for Copyright owned by any Credit Party on the Closing Date is listed, together with application or registration numbers, as applicable,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To Borrower’s knowledge, as of the Closing Date, each Credit Party conducts its business and affairs without infringement of any Intellectual Property of any other Person that would reasonably be expected to result in a Material Adverse Effect. Except as set forth in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on the Closing Date no Credit Party is aware of any material infringement claim by any other Person that is pending or threatened in writing against any Credit Party with respect to any material Intellectual Property owned by such Credit Party on the Closing Date.  </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4.16.       </w:t>
      </w:r>
      <w:r>
        <w:rPr>
          <w:rFonts w:ascii="Times New Roman" w:cs="Times New Roman" w:eastAsia="Times New Roman" w:hAnsi="Times New Roman"/>
          <w:sz w:val="18"/>
          <w:szCs w:val="18"/>
          <w:u w:val="single" w:color="auto"/>
          <w:color w:val="auto"/>
        </w:rPr>
        <w:t>  Full Disclosure</w:t>
      </w:r>
      <w:r>
        <w:rPr>
          <w:rFonts w:ascii="Times New Roman" w:cs="Times New Roman" w:eastAsia="Times New Roman" w:hAnsi="Times New Roman"/>
          <w:sz w:val="18"/>
          <w:szCs w:val="18"/>
          <w:color w:val="auto"/>
        </w:rPr>
        <w:t>. No information contained in this Agreement, any of the other Loan Documents or Financial Statements or other written reports from time to time prepared by any Credit Party (other than the projections referred to below, forward-looking information and information of a general economic or industry nature) and delivered hereunder or under any other Loan Document (in each as modified or supplemented by other information so furnished and taken as a whole) by or on behalf of any Credit Party to Agent or any Lender pursuant to the terms of this Agreement contains any untrue statement of a material fact or omits to state a material fact necessary to make the statements contained herein or therein not materially misleading in light of the circumstances under which they were made (after giving effect to all supplements and updates thereto).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4.17.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set forth in </w:t>
      </w: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or would not reasonably be expected to have a Material Adverse Effect, as of the Closing Date: (i) the Real Property of each Credit Party and each of their Restricted Subsidiaries is free of contamination from any Hazardous Material; (ii) no Credit Party nor any Restricted Subsidiary of any Credit Party has caused or knowingly allowed to occur any Release of Hazardous Materials on, at, in, under, above, to, from or about any of its Real Property; (iii) the Credit Parties and each of their Restricted Subsidiaries are and, except for matters which have been fully resolved, have, for the past three (3) years, been in compliance with all Environmental Laws; (iv) the Credit Parties and each of their Restricted Subsidiaries (A) have obtained, (B) possess as valid, uncontested and in good standing, and (C) are in compliance with all Environmental Permits required by Environmental Laws for the operation of their respective businesses as presently conducted; (v) there is no Litigation by a Governmental Authority arising under or related to any Environmental Laws, Environmental Permits or Hazardous Material that seeks damages, penalties, fines, costs or expenses from, or that alleges criminal misconduct by, any Credit Party or any Restricted Subsidiary of any Credit Party; (vi) except for matters which have been fully resolved, no written notice has been received by any Credit Party or any Restricted Subsidiary of any Credit Party identifying it as a “potentially responsible party” or requesting information under CERCLA or analogous state statutes; and (vii) the Credit Parties and each of their Restricted Subsidiaries have provided to Agent copies of existing material environmental reports, reviews and audits relating to actual or potential material Environmental Liabilities and relating to any Credit Party or any Restricted Subsidiary of any Credit Party.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Each Credit Party hereby acknowledges and agrees that none of Agent or any of its officers, directors, employees, attorneys, agents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representatives (i) is now, or has ever been, in control of any of the Real Property or any Credit Party’s or any Restricted Subsidiary of any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affairs, and (ii) has the capacity or the authority through the provisions of the Loan Documents or otherwise to direct or influence any (A)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Party’s or any Restricted Subsidiary of any Credit Party’s conduct with respect to the ownership, operation or management of any of its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undertaking, work or task performed by any employee, agent or contractor of any Credit Party or any Restricted Subsidiary of any Credit Party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in which such undertaking, work or task may be carried out or performed, or (C) compliance of any Credit Party or any Restricted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Credit Party with Environmental Laws or Environmental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4.18.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Borrower has previously delivered or made available to Agent lists of all material insurance policies of any nature maintained, as of the Closing Date, for current occurrences by each Credit Party and each Restricted Subsidiary.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4.19.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4.21.       </w:t>
      </w:r>
      <w:r>
        <w:rPr>
          <w:rFonts w:ascii="Times New Roman" w:cs="Times New Roman" w:eastAsia="Times New Roman" w:hAnsi="Times New Roman"/>
          <w:sz w:val="18"/>
          <w:szCs w:val="18"/>
          <w:u w:val="single" w:color="auto"/>
          <w:color w:val="auto"/>
        </w:rPr>
        <w:t>  Creation and Perfection of Security Interests</w:t>
      </w:r>
      <w:r>
        <w:rPr>
          <w:rFonts w:ascii="Times New Roman" w:cs="Times New Roman" w:eastAsia="Times New Roman" w:hAnsi="Times New Roman"/>
          <w:sz w:val="18"/>
          <w:szCs w:val="18"/>
          <w:color w:val="auto"/>
        </w:rPr>
        <w:t>. Once executed and delivered, the Security Agreement will create a valid and 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interest in the Collateral described therein, subject to any exceptions contained therein. In the case of the portion of the pledged Collateral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the certificated securities represented by the certificates described in the Security Agreement, when stock certificates representing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pledged Collateral are delivered to Agent (or its bailee) and such stock certificates are held in New York, and in the case of the other Collateral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Agreement, when UCC financing statements in appropriate form are filed in the appropriate UCC filing offices, the Liens created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 shall constitute a perfected Lien under the Code (to the extent a Lien on such Collateral can be perfected by such possession or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and security interest in, all right, title and interest of the Credit Parties signatory to the Security Agreement in such pledged Collateral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as security for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4.22.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As of the Closing Date, immediately after giving effect to the Transactions (including the incurrence of the Loans on the Closing Date), Borrower and its Subsidiaries, taken as a whole on a consolidated basis, are Solvent.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u w:val="single" w:color="auto"/>
          <w:color w:val="auto"/>
        </w:rPr>
        <w:t>  Economic Sanctions and Anti-Money Laundering</w:t>
      </w:r>
      <w:r>
        <w:rPr>
          <w:rFonts w:ascii="Times New Roman" w:cs="Times New Roman" w:eastAsia="Times New Roman" w:hAnsi="Times New Roman"/>
          <w:sz w:val="18"/>
          <w:szCs w:val="18"/>
          <w:color w:val="auto"/>
        </w:rPr>
        <w:t>. Each Credit Party and each Subsidiary of each Credit Party is in compliance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with all economic or financial sanctions, sectoral sanctions, secondary sanctions, trade embargoes and restrictions and anti-terrorism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orders, and implementing regulations as imposed, administered, enforced or promulgated by (i) the United States, including those administered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U.S. State Department, the U.S. Commerce Department, (ii)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Nations Security Council, (iii) the European Union, (iv) the United Kingdom or (v) any other governmental authority with jurisdiction over any Credit Party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each Subsidiary of each Credit Party (“</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all applicable anti-money laundering and counter-terrorism financing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Bank Secrecy Act and all regulations issued pursuant to it. No Credit Party and no Subsidiary of a Credit Party (a) is a Person on any list of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or designated pursuant to any Sanctions, (b) is a Person who is otherwise the target of Sanctions or (c) is controlled by (including,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by virtue of such Person being a director or owning voting shares or interests), or acts, directly or indirectly, for or on behalf of, any Person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subject to Sanctions such that the entry into, or performance under, this Agreement or any other Loan Document would be prohibited under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law. Borrower has instituted, maintains and complies with policies, procedures and controls reasonably designed to assure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4.24.       </w:t>
      </w:r>
      <w:r>
        <w:rPr>
          <w:rFonts w:ascii="Times New Roman" w:cs="Times New Roman" w:eastAsia="Times New Roman" w:hAnsi="Times New Roman"/>
          <w:sz w:val="18"/>
          <w:szCs w:val="18"/>
          <w:u w:val="single" w:color="auto"/>
          <w:color w:val="auto"/>
        </w:rPr>
        <w:t>  Economic Sanctions, FCPA, Patriot Act; Use of Proceeds</w:t>
      </w:r>
      <w:r>
        <w:rPr>
          <w:rFonts w:ascii="Times New Roman" w:cs="Times New Roman" w:eastAsia="Times New Roman" w:hAnsi="Times New Roman"/>
          <w:sz w:val="18"/>
          <w:szCs w:val="18"/>
          <w:color w:val="auto"/>
        </w:rPr>
        <w:t>. Each Credit Party and each of its Subsidiaries is in compliance with (a) the Trading with the Enemy Act, and each of the foreign assets control regulations of the United States Treasury Department (31 CFR, Subtitle B, Chapter V, as amended) and any other enabling legislation or executive order relating thereto, (b) the USA PATRIOT ACT (Title 111 of Pub. L. 107-56 (signed into law October 26, 2001)) (as amended, the “Patriot Act”), (c) the U.K. Bribery Act of 2010, as amended and (c) any other anti-bribery or anti-corruption laws, regulations or ordinances in any jurisdiction in which any Credit Party and each of its Subsidiaries is located or doing business that relates to money laundering or any financial record keeping and reporting requirements related thereto. No part of the proceeds of any Loan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 Borrower will not, directly or to the knowledge of Borrower, indirectly, use the proceeds of any Loan to fund any activities or business of or with any Person, or in any country or territory, that, at the time of such funding, is, or whose government is, the target of United States economic sanctions laws.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4.25.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4.26.       </w:t>
      </w:r>
      <w:r>
        <w:rPr>
          <w:rFonts w:ascii="Times New Roman" w:cs="Times New Roman" w:eastAsia="Times New Roman" w:hAnsi="Times New Roman"/>
          <w:sz w:val="18"/>
          <w:szCs w:val="18"/>
          <w:u w:val="single" w:color="auto"/>
          <w:color w:val="auto"/>
        </w:rPr>
        <w:t>  Status as Senior Debt</w:t>
      </w:r>
      <w:r>
        <w:rPr>
          <w:rFonts w:ascii="Times New Roman" w:cs="Times New Roman" w:eastAsia="Times New Roman" w:hAnsi="Times New Roman"/>
          <w:sz w:val="18"/>
          <w:szCs w:val="18"/>
          <w:color w:val="auto"/>
        </w:rPr>
        <w:t>. The Obligations in respect of the Loans are “senior debt” or “designated senior debt” (or any comparable term) under, and as may be defined in, any indenture or document governing any applicable Indebtedness that is subordinated in right of payment to the Loans.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4.27.       </w:t>
      </w:r>
      <w:r>
        <w:rPr>
          <w:rFonts w:ascii="Times New Roman" w:cs="Times New Roman" w:eastAsia="Times New Roman" w:hAnsi="Times New Roman"/>
          <w:sz w:val="18"/>
          <w:szCs w:val="18"/>
          <w:u w:val="single" w:color="auto"/>
          <w:color w:val="auto"/>
        </w:rPr>
        <w:t>  FCPA and Related</w:t>
      </w:r>
      <w:r>
        <w:rPr>
          <w:rFonts w:ascii="Times New Roman" w:cs="Times New Roman" w:eastAsia="Times New Roman" w:hAnsi="Times New Roman"/>
          <w:sz w:val="18"/>
          <w:szCs w:val="18"/>
          <w:color w:val="auto"/>
        </w:rPr>
        <w:t>. No Credit Party nor any of its Subsidiaries nor any director, officer or, to the knowledge of such Credit Party, agent or employee of such Credit Party or Subsidiary, is aware of or has taken any action, directly or indirectly, that would result in a material violation by such persons of the FCPA, including, without limitation, making use of the mails or any means or instrumentality of interstate commerce corruptly in furtherance of an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contravention of the FCPA. Each Credit Party, and its Subsidiaries have conducted their businesses in compliance with, in all material respects, the FCPA and have established, and maintains, and will continue to maintain, policies and procedures designed to promote and achieve compliance with such laws and with the representation and warranty contained herein.  </w:t>
      </w:r>
    </w:p>
    <w:p>
      <w:pPr>
        <w:spacing w:after="0" w:line="212"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INFORMATION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Financial Reports and Notices</w:t>
      </w:r>
      <w:r>
        <w:rPr>
          <w:rFonts w:ascii="Times New Roman" w:cs="Times New Roman" w:eastAsia="Times New Roman" w:hAnsi="Times New Roman"/>
          <w:sz w:val="18"/>
          <w:szCs w:val="18"/>
          <w:color w:val="auto"/>
        </w:rPr>
        <w:t>. Each Credit Party executing this Agreement hereby agrees that from and after the Closing Date and until the Termination Date, it shall deliver to Agent or to Agent for distribution to Lenders, as required, the following Financial Statements, notices and other information at the times, to the Persons and in the manner set forth below:</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 xml:space="preserve">. To Agent, concurrently with the delivery of any Financial Statements delivered pursuant to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a completed Compliance Certificate.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Quarterly Financials</w:t>
      </w:r>
      <w:r>
        <w:rPr>
          <w:rFonts w:ascii="Times New Roman" w:cs="Times New Roman" w:eastAsia="Times New Roman" w:hAnsi="Times New Roman"/>
          <w:sz w:val="18"/>
          <w:szCs w:val="18"/>
          <w:color w:val="auto"/>
        </w:rPr>
        <w:t>. To Agent, within forty-five (45) days after the end of the first three Fiscal Quarters of each Fiscal Year, consolidated financial information regarding Borrower and its consolidated Restricted Subsidiaries, certified by a Financial Officer of Borrower, including (i) unaudited balance sheets as of the close of such Fiscal Quarter and (ii) unaudited statements of income and cash flows for such Fiscal Quarter, in each case setting forth in comparative form the figures for the corresponding period in the prior year and the related statements of income and cash flow for that portion of the Fiscal Year ending as of the close of such Fiscal Quarter, all prepared in accordance with GAAP (subject to absence of footnotes and normal year-end adjustments). In addition, Borrower shall deliver to Agent and Lenders, within forty-five (45) days after the end of each of the first three Fiscal Quarters of each Fiscal Year, a management discussion and analysis that includes a comparison of performance for that Fiscal Quarter to the corresponding period in the prior year.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Annual Audited Financials</w:t>
      </w:r>
      <w:r>
        <w:rPr>
          <w:rFonts w:ascii="Times New Roman" w:cs="Times New Roman" w:eastAsia="Times New Roman" w:hAnsi="Times New Roman"/>
          <w:sz w:val="18"/>
          <w:szCs w:val="18"/>
          <w:color w:val="auto"/>
        </w:rPr>
        <w:t>. To Agent, within ninety (90) days after the end of each Fiscal Year, audited Financial Statements for Borrower and its consolidated Restricted Subsidiaries on a consolidated basis, consisting of balance sheets and statements of income and retained earnings and cash flows, setting forth in comparative form in each case the figures for the previous Fiscal Year, which Financial Statements shall be prepared in accordance with GAAP (except as approved by accountants or officers), as the case may be, and disclosed in reasonable detail therein, including the economic impact of such exception, and certified without qualification as to going-concern or qualification arising out of the scope of the audit, by KPMG LLP, another independent certified public accounting firm of national standing or a firm otherwise reasonably acceptable to Agent. In addition, Borrower shall deliver to Agent and Lenders, together with such audited Financial Statements delivered pursuant to this clause, a management discussion and analysis that includes a comparison of performance for that Fiscal Year to the corresponding period in the prior year.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To Agent, simultaneously with the delivery of each set of consolidated financial statements referred to in clauses (b) and (c) above, to the extent that the Unrestricted Subsidiaries of Borrower, as of the last day of the applicable fiscal period, taken in the aggregate, constituted a Significant Subsidiary, the related consolidating financial statements reflecting adjustments necessary to eliminate the accounts of Unrestricted Subsidiaries (if any) from such consolidated financial statements.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Information required to be delivered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delivered by electronic communication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approved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Default Notices</w:t>
      </w:r>
      <w:r>
        <w:rPr>
          <w:rFonts w:ascii="Times New Roman" w:cs="Times New Roman" w:eastAsia="Times New Roman" w:hAnsi="Times New Roman"/>
          <w:sz w:val="18"/>
          <w:szCs w:val="18"/>
          <w:color w:val="auto"/>
        </w:rPr>
        <w:t>. To Agent and Lenders, as soon as practicable, and in any event within five (5) Business Days after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Borrower has actual knowledge of the existence of any Default, or Event of Default, telephonic or fax or electronic notice specifying the 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Default or Event of Default, including the anticipated effect thereof, which notice, if given telephonically, shall be promptly 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next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To Agent in writing, promptly upon learning thereof, notice of any Litigation commenced or threatened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any Credit Party that (i) would reasonably be expected to result in damages in excess of $90,000,000 (net of insurance coverages for such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seeks injunctive relief which, if granted, would reasonably be expected to have a Material Adverse Effect or (iii) would otherwise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Other Documents</w:t>
      </w:r>
      <w:r>
        <w:rPr>
          <w:rFonts w:ascii="Times New Roman" w:cs="Times New Roman" w:eastAsia="Times New Roman" w:hAnsi="Times New Roman"/>
          <w:sz w:val="18"/>
          <w:szCs w:val="18"/>
          <w:color w:val="auto"/>
        </w:rPr>
        <w:t>. To Agent for distribution to Lenders, such other financial and other information respecting any Credit Party’s or any Subsidiary of any Credit Party’s business or financial condition as Agent shall from time to time reasonably request.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To Agent, notice of any matter under any Environmental Law that has resulted or is reasonably expected to result in a Material Adverse Effect, including arising out of or resulting from the commencement of, or any material adverse development in, any litigation or proceeding affecting any Credit Party or any Subsidiary and arising under any Environmental Law.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ERISA/Pension Matters</w:t>
      </w:r>
      <w:r>
        <w:rPr>
          <w:rFonts w:ascii="Times New Roman" w:cs="Times New Roman" w:eastAsia="Times New Roman" w:hAnsi="Times New Roman"/>
          <w:sz w:val="18"/>
          <w:szCs w:val="18"/>
          <w:color w:val="auto"/>
        </w:rPr>
        <w:t>. To Agent, notice of the occurrence of any ERISA Event that has resulted or would reasonably be expected to result in a liability of any Credit Party and the Restricted Subsidiaries in an aggregate amount exceeding $90,000,000 and a statement of a Financial Officer of Borrower setting forth details as to such ERISA Event and the action, if any, that Borrower proposes to take with respect thereto and, upon Agent’s request, copies of each Schedule SB (Actuarial Information) to the Annual Report (Form 5500 Series) with respect to each Title IV Plan.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Change of Name; etc.</w:t>
      </w:r>
      <w:r>
        <w:rPr>
          <w:rFonts w:ascii="Times New Roman" w:cs="Times New Roman" w:eastAsia="Times New Roman" w:hAnsi="Times New Roman"/>
          <w:sz w:val="18"/>
          <w:szCs w:val="18"/>
          <w:color w:val="auto"/>
        </w:rPr>
        <w:t xml:space="preserve"> Borrower agrees to notify Agent in writing, at the time of delivery of any Compliance Certificate,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(i) the legal name of any Credit Party, (ii) the identity or type of organization or corporate structure of such Credit Party, or (iii) the jurisdiction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of such Credit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COVENANTS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executing this Agreement agrees as to itself and its Restricted Subsidiaries that from and after the Closing Date and until the Termination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Maintenance of Existence and Conduct of Business</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each Credit Party shall, and shall cause each Restricted Subsidiary to, do or cause to be done all things necessary to (a) preserve and keep in full force and effect (i) its corporate existence (except, as to Persons other than Credit Parties, where the failure to do so would not reasonably be expected to result in a Material Adverse Effect) and (ii) its material rights and franchises; (b) continue to conduct its business substantially as now conducted or as otherwise permitted hereunder; and (c) at all times maintain, preserve and protect all of its assets and properties used or useful in the conduct of its business and keep the same in good repair, working order and condition in all material respects (taking into consideration ordinary wear and tear and except for casualties and condemnations) and from time to time make, or cause to be made, all necessary or appropriate repairs, replacements and improvements thereto consistent with industry practices, except, in each case, referred to in this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where the failure to do so would not reasonably be expected to have a Material Adverse Effect.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Payment of Charges and Taxes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each Credit Party shall pay and discharge or cause to be paid and discharged promptly all material Charges, Taxes and claims payable by it, including: (i) material Charges and Taxes imposed upon it, its income and profits, or any of its property (real, personal or mixed) and all material Charges with respect to Tax, social security, employer contributions and unemployment withholding with respect to its employees and (ii) lawful material claims for labor, materials, supplies and services or otherwise, in each case, before any thereof shall become past due, in each case, where the non-payment of such Charge, Tax or claim could give rise to a material Lien (other than Permitted Liens) or a Material Adverse Effect.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Each Credit Party may in good faith contest, by appropriate proceedings, the validity or amount of any Charges, Taxes or claims described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and not pay or discharge such Charges, Taxes or claims while so contested;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adequate reserves with respect to such contest are maintained on the books of such Credit Party, in accordance with GAAP and (ii) the failure to make such payment would not reasonably be expected to result in a Material Adverse Effect.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xml:space="preserve">. Each Credit Party shall keep adequate books and records with respect to its business activities in which proper entries, reflecting all material financial transactions, are made in accordance with GAAP and on a basis consistent with the Financial Statements delivered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6.4.         </w:t>
      </w:r>
      <w:r>
        <w:rPr>
          <w:rFonts w:ascii="Times New Roman" w:cs="Times New Roman" w:eastAsia="Times New Roman" w:hAnsi="Times New Roman"/>
          <w:sz w:val="17"/>
          <w:szCs w:val="17"/>
          <w:u w:val="single" w:color="auto"/>
          <w:color w:val="auto"/>
        </w:rPr>
        <w:t>  Insurance; Damage to or Destruction of Collateral</w:t>
      </w:r>
      <w:r>
        <w:rPr>
          <w:rFonts w:ascii="Times New Roman" w:cs="Times New Roman" w:eastAsia="Times New Roman" w:hAnsi="Times New Roman"/>
          <w:sz w:val="17"/>
          <w:szCs w:val="17"/>
          <w:color w:val="auto"/>
        </w:rPr>
        <w:t>. Borrower will, and will cause each Restricted Subsidiary to, maintain, with financially sound and reputable insurance companies insurance in such amounts and against such risks, as are customarily maintained by similarly situated companies engaged in the same or similar businesses operating in the same or similar locations (after giving effect to any self-insurance reasonable and customary for similarly situated companies). Borrower will furnish to Agent, upon written request, information in reasonable detail as to the insurance so maintained.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Credit Party shall, and shall cause each Restricted Subsidiary to, comply in all material respects with (i) all applicable provisions of law of any Governmental Authority, unless such failure of compliance would not reasonably be expected to result in a Material Adverse Effect or a material adverse effect on the specific property affected by such non-compliance and (ii)(a) the Trading with the Enemy Act, and each of the foreign assets control regulations of the United States Treasury Department (31 CFR, Subtitle B, Chapter V, as amended) and any other enabling legislation or executive order relating thereto, (b) the USA PATRIOT ACT (Title 111 of Pub. L. 107-56 (signed into law October 26, 2001)) (as amended, the “Patriot Act”), (c) the U.K. Bribery Act of 2010, as amended and (c) any other anti-bribery or anti-corruption laws, regulations or ordinances in any jurisdiction in which any Credit Party and each of its Subsidiaries is located or doing business that relates to money laundering or any financial record keeping and reporting requirements related thereto.</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6.6.         </w:t>
      </w:r>
      <w:r>
        <w:rPr>
          <w:rFonts w:ascii="Times New Roman" w:cs="Times New Roman" w:eastAsia="Times New Roman" w:hAnsi="Times New Roman"/>
          <w:sz w:val="17"/>
          <w:szCs w:val="17"/>
          <w:u w:val="single" w:color="auto"/>
          <w:color w:val="auto"/>
        </w:rPr>
        <w:t>  PATRIOT Act</w:t>
      </w:r>
      <w:r>
        <w:rPr>
          <w:rFonts w:ascii="Times New Roman" w:cs="Times New Roman" w:eastAsia="Times New Roman" w:hAnsi="Times New Roman"/>
          <w:sz w:val="17"/>
          <w:szCs w:val="17"/>
          <w:color w:val="auto"/>
        </w:rPr>
        <w:t>. No Credit Party or any Subsidiary thereof is in breach of or is the subject of any action or investigation under the PATRIOT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Each Credit Party shall, and shall cause each Restricted Subsidiary to, (a) conduct its business without knowingly infringing any Intellectual Property of any other Person which infringement would reasonably be expected to result in a Material Adverse Effect, and (b) comply in all material respects with the obligations under its material Intellectual Property licenses.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where the failure to do so would not result in a Material Adverse Effect, each Credit Party shall,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Restricted Subsidiaries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Environmental Permits, except in each case, where the failure to do so would not reasonably be expected to have a Material Adverse Effect, and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conduct and complete all investigations, studies, sampling and testing, and all remedial, removal and other actions required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comply in all material respects with all lawful orders and directives of all Governmental Authorities regarding Environmental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Ratings</w:t>
      </w:r>
      <w:r>
        <w:rPr>
          <w:rFonts w:ascii="Times New Roman" w:cs="Times New Roman" w:eastAsia="Times New Roman" w:hAnsi="Times New Roman"/>
          <w:sz w:val="18"/>
          <w:szCs w:val="18"/>
          <w:color w:val="auto"/>
        </w:rPr>
        <w:t>. Borrower shall use commercially reasonable efforts (x) to cause each of the Facilities to be continuously rated by S&amp;P and Moody’s, and (y) to maintain a corporate rating from S&amp;P and a corporate family rating from Moody’s, in each case in respect of Borrower.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Each Credit Party executing this Agreement agrees that it shall and shall cause each applicable Subsidiary to, at such Credit Party’s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expense and upon the reasonable request of Agent, duly execute and deliver, or cause to be duly executed and delivered, to Agent such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and take all such further actions (including the authorization of filing and recording of Code financing statements, fixture filings,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 each case to the extent reasonably requested by Agent), which may be required under any applicable law, or which Agent may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to effectuate the transactions contemplated by the Loan Documents or prior to a Fall-Away Event, to grant, preserve, protect or perfect the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created by the Collateral Documents or the validity or priority of any such Liens (subject to Permitted Liens), all at the reasonable expense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and to the extent required by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Notwithstanding anything to the contrary contained herein, neither Borrower nor any Subsidiary of Borrower shall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and deliver any joinder agreement, Collateral Document or any other document or grant a Lien in any Capital Stock or other property held by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if such action (A) is restricted or prohibited by general statutory limitations, financial assistance, corporate benefit, fraudulent preference, “thin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capitalization” rules or similar principles, (B) is not within the legal capacity of Borrower or such Subsidiary or would conflict with the fiduciary duties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directors or contravene any legal prohibition or result in personal or criminal liability on the part of any officer, (C) for reasons of cost, legal limitations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matters is unreasonably burdensome in relation to the benefits to the Lenders of Borrower’s or such Subsidiary’s guaranty or security or (D)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Con-way or any Subsidiary of Con-way, if the Con-way Existing Indebtedness is outstanding, would result in the breach of, or require the equal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ratable securing of, such outstanding Con-way Existing Indebtedness or the documents governing such Con-way Existing Indebtedness (as in effect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or (II) if such property constitutes any interest in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6.11.       </w:t>
      </w:r>
      <w:r>
        <w:rPr>
          <w:rFonts w:ascii="Times New Roman" w:cs="Times New Roman" w:eastAsia="Times New Roman" w:hAnsi="Times New Roman"/>
          <w:sz w:val="17"/>
          <w:szCs w:val="17"/>
          <w:u w:val="single" w:color="auto"/>
          <w:color w:val="auto"/>
        </w:rPr>
        <w:t>  ERISA Matters</w:t>
      </w:r>
      <w:r>
        <w:rPr>
          <w:rFonts w:ascii="Times New Roman" w:cs="Times New Roman" w:eastAsia="Times New Roman" w:hAnsi="Times New Roman"/>
          <w:sz w:val="17"/>
          <w:szCs w:val="17"/>
          <w:color w:val="auto"/>
        </w:rPr>
        <w:t>. Each Credit Party executing this Agreement agrees that it shall and shall cause each other Credit Party and each Restricted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to timely make all contributions, pay all amounts due, and otherwise perform such actions necessary to prevent the imposition of any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ERISA or Section 412 of the IRC (each an “</w:t>
      </w:r>
      <w:r>
        <w:rPr>
          <w:rFonts w:ascii="Times New Roman" w:cs="Times New Roman" w:eastAsia="Times New Roman" w:hAnsi="Times New Roman"/>
          <w:sz w:val="18"/>
          <w:szCs w:val="18"/>
          <w:u w:val="single" w:color="auto"/>
          <w:color w:val="auto"/>
        </w:rPr>
        <w:t>ERISA Lien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Future Guarantors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Prior to the occurrence of a Fall-Away Event, within thirty (30) Business Days of the formation of any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a Restricted Subsidiary or at any time a Subsidiary becomes a Restricted Subsidiary, Borrower shall notify Agent of such event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thereafter (and in any event within 30 days or such longer period as Agent may agree) (i) cause each such new Restricted Subsidiary that is not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Subsidiary to deliver to Agent (A) a supplement to the Security Agreement substantially in the form attached hereto as Exhibit 2 to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(B) a supplemental Guaranty in the form attached hereto as </w:t>
      </w:r>
      <w:r>
        <w:rPr>
          <w:rFonts w:ascii="Times New Roman" w:cs="Times New Roman" w:eastAsia="Times New Roman" w:hAnsi="Times New Roman"/>
          <w:sz w:val="18"/>
          <w:szCs w:val="18"/>
          <w:u w:val="single" w:color="auto"/>
          <w:color w:val="auto"/>
        </w:rPr>
        <w:t>Exhibit 1.1(a) </w:t>
      </w:r>
      <w:r>
        <w:rPr>
          <w:rFonts w:ascii="Times New Roman" w:cs="Times New Roman" w:eastAsia="Times New Roman" w:hAnsi="Times New Roman"/>
          <w:sz w:val="18"/>
          <w:szCs w:val="18"/>
          <w:color w:val="auto"/>
        </w:rPr>
        <w:t>and (C) a supplemental joinder to each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with respect to all new Restricted Subsidiaries that are directly owned in whole or in part by a Credit Party, cause such Credit Party to provide to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supplement to the Security Agreement providing for the pledge of the Capital Stock in such new Restricted Subsidiary owned by it (or, in the case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Subsidiary, sixty-five percent (65%) of the total combined voting power of all classes of the voting Capital Stock of such Foreign Subsidiary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one-hundred percent (100%) of the non-voting Capital Stock of such Foreign Subsidiary, in each case to the extent that such Capital Stock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Excluded Property), together with appropriate certificates and powers, in form and substance reasonably satisfactory to Agent, and (iii)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cause to be provided to Agent all other customary and reasonable documentation which is reasonably requested by Agent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clauses (i)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neither Borrower nor any Subsidiary of Borrower shall be required to execute and deliver any supplemental guarantee, Collateral Document or any other document or grant a Lien in any Capital Stock or other property held by it if such action (A) is restricted or prohibited by general statutory limitations, financial assistance, corporate benefit, fraudulent preference, “thin capitalization” rules or similar principles, (B) is not within the legal capacity of Borrower or such Subsidiary or would conflict with the fiduciary duties of its directors or contravene any legal prohibition or result in personal or criminal liability on the part of any officer, (C) for reasons of cost, legal limitations or other matters is unreasonably burdensome in relation to the benefits to the Lenders of Borrower’s or such Subsidiary’s guaranty or security as reasonably determined by Borrower and Agent or (D) relates to Excluded Property, Excluded Principal Property or Real Property or otherwise would not be required with respect to the Collateral owned by a Credit Party pursuant to the terms of the Collateral Documents.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Access</w:t>
      </w:r>
      <w:r>
        <w:rPr>
          <w:rFonts w:ascii="Times New Roman" w:cs="Times New Roman" w:eastAsia="Times New Roman" w:hAnsi="Times New Roman"/>
          <w:sz w:val="18"/>
          <w:szCs w:val="18"/>
          <w:color w:val="auto"/>
        </w:rPr>
        <w:t xml:space="preserve">. Each Credit Party shall, during normal business hours, from time to time upon reasonable notice as frequently as Agent reasonably determines to be appropriate: (a) provide Agent, Lenders (coordinated through Agent) and any of their representatives and designees access to its properties, facilities, advisors, officers and employees, (b) permit Agent, Lenders and any of their officers, employees and agents, to inspect, audit and make extracts from any Credit Party’s books and records, and (c) permit Agent, Lenders and their representatives and other designees, to inspect, review, evaluate and make test verifications and counts of the accounts, equipment and other Collateral of any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no Event of Default has occurred and is continuing, Borrower shall only be responsible for the costs of providing such access once per Fiscal Year. Furthermore, so long as any Event of Default has occurred and is continuing or at any time after all or any portion of the Obligations hereunder have been declared due and payable pursuant to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Borrower shall provide reasonable assistance to Agent to obtain access, which access shall be coordinated in scope and substance in consultation with Borrower, to their suppliers and customers.  </w:t>
      </w:r>
    </w:p>
    <w:p>
      <w:pPr>
        <w:spacing w:after="0" w:line="212"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Post-Closing Matters</w:t>
      </w:r>
      <w:r>
        <w:rPr>
          <w:rFonts w:ascii="Times New Roman" w:cs="Times New Roman" w:eastAsia="Times New Roman" w:hAnsi="Times New Roman"/>
          <w:sz w:val="18"/>
          <w:szCs w:val="18"/>
          <w:color w:val="auto"/>
        </w:rPr>
        <w:t xml:space="preserve">. Execute and deliver the documents and complete the tasks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in each case within the time limits specified on such schedule, as such time limits may be extended from time to time by Agent in its reasonable discretion.  </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xml:space="preserve">. All proceeds of the Loans shall be used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Borrower shall not, and shall ensure that each Credit Party will not, directly or indirectly use any of the credit to fund, finance or facilitate any activities, business or transactions: (i) that are prohibited by Sanctions, or (ii) that would be prohibited by U.S. Sanctions if conducted by a U.S. Person, (iii) that would be prohibited by Sanctions if conducted by Lender, or any other party hereto, (iv) that would be prohibited by laws or regulations in any jurisdiction in which Borrower or any Credit Party is located or doing business that relates to money laundering or any financial record keeping and reporting requirements applicable thereto or (v) that would be prohibited by the U.S. Foreign Corrupt Practices Act of 1977, as amended, the U.K. Bribery Act 2010, as amended or any other anti-bribery or anti-corruption laws or regulations or ordinances in any jurisdiction in which any Credit Party is located or doing business.  </w:t>
      </w:r>
    </w:p>
    <w:p>
      <w:pPr>
        <w:spacing w:after="0" w:line="207"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(to the extent applicable as set forth below) executing this Agreement agrees as to itself and its Restricted Subsidiaries that from and after the Closing Date and until the Termination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Limitation on Incurrence of Indebtedness and Issuance of Disqualified Stock and Preferred Stock</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 Borrower shall not, and shall not permit any of the Restricted Subsidiaries to, directly or indirectly, Incur any Indebtedness (including Acquired Indebtedness) or issue any shares of Disqualified Stock; and (ii) Borrower shall not permit any of the Restricted Subsidiaries (other than any Guarantor) to issue any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and any Guarantor may Incur Indebtedness (including Acquired Indebtedness) or issue shares of Disqualified Stock, and any Restricted Subsidiary that is not a Guarantor may Incur Indebtedness (including Acquired Indebtedness), issue shares of Disqualified Stock or issue shares of Preferred Stock, in each case if the Fixed Charge Coverage Ratio of Borrower for the most recently ended four full Fiscal Quarters for which internal financial statements are available immediately preceding the date on which such additional Indebtedness is Incurred or such Disqualified Stock or Preferred Stock is issued would be no less than 2.00 to 1.00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therefrom), as if the additional Indebtedness had been Incurred, or the Disqualified Stock or Preferred Stock had been issued, as the case may be, and the application of proceeds therefrom had occurred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Indebtedness (including Acquired Indebtedness), Disqualified Stock and Preferred Stock that may be incurred or issued,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pursuant to the foregoing by Restricted Subsidiaries that are not Guarantors, together with all Indebtedness, Disqualified Stock or Preferred Stock Incurred by Restricted Subsidiaries that are not Guarantors pursuant to </w:t>
      </w:r>
      <w:r>
        <w:rPr>
          <w:rFonts w:ascii="Times New Roman" w:cs="Times New Roman" w:eastAsia="Times New Roman" w:hAnsi="Times New Roman"/>
          <w:sz w:val="18"/>
          <w:szCs w:val="18"/>
          <w:u w:val="single" w:color="auto"/>
          <w:color w:val="auto"/>
        </w:rPr>
        <w:t>Section 7.1(b)(xii)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(xvi)(A) </w:t>
      </w:r>
      <w:r>
        <w:rPr>
          <w:rFonts w:ascii="Times New Roman" w:cs="Times New Roman" w:eastAsia="Times New Roman" w:hAnsi="Times New Roman"/>
          <w:sz w:val="18"/>
          <w:szCs w:val="18"/>
          <w:color w:val="auto"/>
        </w:rPr>
        <w:t>below, together with any Refinancing Indebtedness in respect thereof, shall not exceed, in the aggregate, the greater of $820 million and 60% of Consolidated EBITDA as of the date on which such Indebtedness is Incurred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any Refinancing Indebtedness, the Additional Refinancing Amount) (Indebtedness Incurred pursuant to this clause (a), the “</w:t>
      </w:r>
      <w:r>
        <w:rPr>
          <w:rFonts w:ascii="Times New Roman" w:cs="Times New Roman" w:eastAsia="Times New Roman" w:hAnsi="Times New Roman"/>
          <w:sz w:val="18"/>
          <w:szCs w:val="18"/>
          <w:u w:val="single" w:color="auto"/>
          <w:color w:val="auto"/>
        </w:rPr>
        <w:t>Ratio Debt</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limitations set forth in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shall not apply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the Incurrence by Borrower and the other Credit Parties of Indebtedness (including under the Term B Credit Agreement and the Revolving Credit Agreement and the issuance and creation of letters of credit and bankers’ acceptances thereunder, and any guarantees thereof) up to an aggregate principal amount outstanding that does not exceed an amount equal to $1,500 million;  </w:t>
      </w:r>
    </w:p>
    <w:p>
      <w:pPr>
        <w:spacing w:after="0" w:line="20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            the Incurrence by Borrower and the other Guarantors of Indebtedness under (x) the Loan Documents, (y) the Bilateral Credit Facility in an aggregate principal amount not to exceed $200 million and (z) the Senior Notes Documents in an aggregate principal amount not to exceed $1,865 million (in each case, including any guarantees of any of the foregoing);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(iii)           Indebtedness, Preferred Stock and Disqualified Stock of Borrower, the Guarantors and their Restricted Subsidiaries (including,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Con-way and any Restricted Subsidiary which is a Subsidiary thereof) existing on the Closing Date (other than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described in clauses (i) and (ii)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Indebtedness (including Capitalized Lease Obligations) Incurred by Borrower or any Restricted Subsidiary, Disqualified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by Borrower or any Restricted Subsidiary and Preferred Stock issued by any Restricted Subsidiary to finance (whether prior to or within 270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acquisition, lease, construction, repair, replacement or improvement of property (real or personal) or equipment (whether through the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assets or the Capital Stock of any Person owning such assets) that, when aggregated with the principal amount or liquidation preference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Indebtedness, Disqualified Stock or Preferred Stock then outstanding and Incurred pursuant to this clause (iv), together with any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 respect thereof Incurred pursuant to clause (xv) below, does not exceed at any one time outstanding the greater of $800 million and 50%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of the date such Indebtedness is Incurred (plus, in the case of any Refinancing Indebtedness, the Additional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            Indebtedness Incurred by Borrower or any Restricted Subsidiary constituting reimbursement obligations with respect to letters of credit and bank guarantees issued in the ordinary course of business,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(vi)            Indebtedness arising from agreements of Borrower or any Restricted Subsidiary providing for indemnification, adjustment of acquisition or purchase price or similar obligations (including earn-outs), in each case, Incurred or assumed in connection with the Transactions, any Investments or any acquisition or disposition of any business, assets or a Subsidiary not prohibited by this Agreement, other than guarantees of Indebtedness Incurred by any Person acquiring all or any portion of such business, assets or Subsidiary for the purpose of financing such acquisition;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(vii)          Indebtedness of Borrower to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respect of intercompany current liabilities incurred in the ordinary course of business in connection with the cash management, tax and accounting operations of Borrower and its Subsidiaries) any such Indebtedness owed to a Restricted Subsidiary that is not a Guarantor is subordinated in right of payment to the Obligations of Borrower under the Loans; provided, further, that any subsequent issuance or transfer of any Capital Stock or any other event which results in any such Restricted Subsidiary ceasing to be a Restricted Subsidiary or any other subsequent transfer of any such Indebtedness (except any pledge of such Indebtedness constituting a Permitted Lien but not the transfer thereof upon foreclosure) shall be deemed, in each case, to be an Incurrence of such Indebtedness not permitted by this clause (vii);  </w:t>
      </w:r>
    </w:p>
    <w:p>
      <w:pPr>
        <w:spacing w:after="0" w:line="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(viii)         shares of Preferred Stock of a Restricted Subsidiary issued to Borrower or another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subsequent issuance or transfer of any Capital Stock or any other event which results in any Restricted Subsidiary that holds such shares of Preferred Stock of another Restricted Subsidiary ceasing to be a Restricted Subsidiary or any other subsequent transfer of any such shares of Preferred Stock (except to Borrower or another Restricted Subsidiary) shall be deemed, in each case, to be an issuance of shares of Preferred Stock not permitted by this clause (viii);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(ix)           Indebtedness of a Restricted Subsidiary to Borrower or another Restricted Subsidiary; provided that if a Guarantor incurs such Indebtedness to a Restricted Subsidiary that is not a Guarantor (except in respect of intercompany current liabilities incurred in the ordinary course of business in connection with the cash management, tax and accounting operations of Borrower and its Subsidiaries), such Indebtedness is subordinated in right of payment to the Guaranty of such Guarantor;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subsequent issuance or transfer of any Capital Stock or any other event which results in any Restricted Subsidiary holding such Indebtedness ceasing to be a Restricted Subsidiary or any other subsequent transfer of any such Indebtedness (except to Borrower or another Restricted Subsidiary or any pledge of such Indebtedness constituting a Permitted Lien but not the transfer thereof upon foreclosure) shall be deemed, in each case, to be an Incurrence of such Indebtedness not permitted by this clause (ix);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Hedging Obligations that are not incurred for speculative purposes but (A) for the purpose of fixing or hedging interest rate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Indebtedness that is permitted by the terms of this Agreement to be outstanding; (B) for the purpose of fixing or hedging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 risk with respect to any currency exchanges; or (C) for the purpose of fixing or hedging commodity price risk with respect to any commodity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or sales and, in each case, extensions or replacements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(xi)            obligations (including reimbursement obligations with respect to letters of credit, bank guarantees, warehouse receipts and similar instruments) in respect of performance, bid, appeal and surety bonds, completion guarantees and similar obligations provided by Borrower or any Restricted Subsidiary in the ordinary course of business or consistent with past practice or industry practice;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Indebtedness or Disqualified Stock of Borrower or Indebtedness, Disqualified Stock or Preferred Stock of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 an aggregate principal amount or liquidation preference, which when aggregated with the principal amount and liquidation preference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Indebtedness, Disqualified Stock and Preferred Stock then outstanding and Incurred pursuant to this clause (xii), together with any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 respect thereof incurred pursuant to clause (xv) below, does not exceed at any one time outstanding the greater of $820 million and 60%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of the date such Indebtedness is Incurred (plus, in the case of any Refinancing Indebtedness, the Additional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(it being understood that any Indebtedness Incurred pursuant to this clause (xii) shall cease to be deemed Incurred or outstanding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clause (xii) but shall be deemed Incurred for purposes of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from and after the first date on which Borrower, or the Restricted Subsidiary,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case may be, could have Incurred such Indebtedness under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 xml:space="preserve">without reliance upon this clause (xii));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Disqualified Stock and Preferred Stock that may be Incurred or issued, as applicable, pursuant to this clause (xii) by 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not Guarantors, together with all Indebtedness, Disqualified Stock or Preferred Stock Incurred by Restricted Subsidiaries that are not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first paragraph of this covenant or clause (xvi)(A) below, and any Refinancing Indebtedness of Restricted Subsidiaries that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incurred in respect thereof, shall not exceed, in the aggregate, the greater of $820 million and 60% of Consolidated EBITDA (plus, in the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Refinancing Indebtedness, the Additional Refinancing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Prior to the occurrence of a Fall-Away Event, Indebtedness or Disqualified Stock of Borrower or any Restricted Subsidiary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of any Restricted Subsidiary in an aggregate principal amount or liquidation preference at any time outstanding, together with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in respect thereof incurred pursuant to clause (xv) hereof, not greater than 100.0% of the net cash proceeds received by Borrower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since immediately after the Closing Date from the issue or sale of Equity Interests of Borrower or any direct or indirect parent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Borrower (which proceeds are contributed to Borrower or a Restricted Subsidiary) or cash contributed to the capital of Borrower (in each case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Disqualified Stock or sales of Equity Interests to, or contributions received from Borrower or any of its Subsidiaries, or any Cure Amount)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such net cash proceeds or cash have not been applied to make Restricted Payments or to make other Investments, payments or exchanges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7.2(b) </w:t>
      </w:r>
      <w:r>
        <w:rPr>
          <w:rFonts w:ascii="Times New Roman" w:cs="Times New Roman" w:eastAsia="Times New Roman" w:hAnsi="Times New Roman"/>
          <w:sz w:val="18"/>
          <w:szCs w:val="18"/>
          <w:color w:val="auto"/>
        </w:rPr>
        <w:t>or to make Permitted Investments (other than Permitted Investments specified in clauses (1) and (3) of the definition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the case of any Refinancing Indebtedness, the Additional Refinancing Amount) (it being understood that any Indebtedness incurred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(xiii) shall cease to be deemed incurred or outstanding for purposes of this clause (xiii) but shall be deemed incurred for the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from and after the first date on which Borrower, or the Restricted Subsidiary, as the case may be, could have incurred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without reliance upon this clause (xiii));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(xiv)          any guarantee by Borrower or any Restricted Subsidiary of Indebtedness or other obligations of Borrower or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so long as the Incurrence of such Indebtedness Incurred by Borrower or such Restricted Subsidiary is permitted under the terms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Indebtedness is by its express terms subordinated in right of payment to the Loans or the Guaranty of such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as applicable, any such guarantee with respect to such Indebtedness shall be subordinated in right of payment to the Loans or such Guaranty,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substantially to the same extent as such Indebtedness is subordinated to the Loans or the Guaranty, as applicable, and (B) if such guarantee is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of Borrower, such guarantee is Incurred in accordance with, or not in contravention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solely to the extent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           the Incurrence by Borrower or any of the Restricted Subsidiaries of Indebtedness or Disqualified Stock, or by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Preferred Stock of a Restricted Subsidiary, that serves to refund, refinance or defease any Indebtedness Incurred or Disqualified Stock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Preferred Stock issued as permitted under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 xml:space="preserve">and clauses (i), (ii), (iii), (iv), (xii), (xiii), (xv), (xvi), (xx) and (xxiv) of this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up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amount (or, if applicable, the liquidation preference, face amount, or the like) or, if greater, committed amount (only to the extent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committed amount could have been Incurred on the date of initial Incurrence and was deemed Incurred at such time for the purposes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Indebtedness or Disqualified Stock or Preferred Stock, in each case at the time such Indebtedness was Incurred or Disqualified Stock or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Stock was issued pursuant to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 xml:space="preserve">or clauses (i), (ii), (iii), (iv), (xii), (xiii), (xv), (xvi), (xx) and (xxiv) of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or any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Stock or Preferred Stock Incurred to so refund or refinance such Indebtedness, Disqualified Stock or Preferred Stock, plus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Disqualified Stock or Preferred Stock Incurred to pay premiums (including tender premiums), accrued and unpaid interest,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defeasance costs and fees in connection therewith (subject to the following proviso, “</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prior to its respective maturity;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Refinancing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(A)            has a Weighted Average Life to Maturity at the time such Refinancing Indebtedness is Incurred which is not less than the shorter of (x) 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or refinanced that were due on or after the date that is one year following the Latest Maturity Date of any Loans then outstanding were instead due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to the extent such Refinancing Indebtedness refinances (a) Indebtedness junior in right of payment to the Loans or a Guaranty, as applicable, such Refinancing Indebtedness is junior in right of payment to the Loans or the Guaranty, as applicable, (b) Disqualified Stock or Preferred Stock, such Refinancing Indebtedness is Disqualified Stock or Preferred Stock and (c)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to the Lien on the Collateral securing the Obligations hereunder, such Refinancing Indebtedness is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Lien on the Collateral securing the Obligations hereunder to the same extent as such Indebtedness, and a Senior Representative of such Refinancing Indebtedness acting on behalf of the holders of such Indebtedness shall have become party to or otherwise subject to the provisions of the Pari Passu Intercreditor Agreement and/or the Junior Intercreditor Agreement, as applicable;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(C)            shall not include (x) Indebtedness of a Restricted Subsidiary that is not a Guarantor that refinances Indebtedness of Borrower or a Guarantor, or (y) Indebtedness of Borrower or a Restricted Subsidiary that refinances Indebtedness of an Unrestricted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(xvi)         Indebtedness, Disqualified Stock or Preferred Stock of (A) Borrower or any Restricted Subsidiary incurred to finance an acquisition or (B) Persons that are acquired by Borrower or any Restricted Subsidiary or are merged, consolidated or amalgamated with or into Borrower or any Restricted Subsidiary in accordance with the terms of this Agreement (so long as such Indebtedness is not incurred in contemplation of such acquisition, merger, consolidation or amalgamation);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acquisition or merger, consolidation or amalgamation, either:  </w:t>
      </w:r>
    </w:p>
    <w:p>
      <w:pPr>
        <w:spacing w:after="0" w:line="2" w:lineRule="exact"/>
        <w:rPr>
          <w:sz w:val="20"/>
          <w:szCs w:val="20"/>
          <w:color w:val="auto"/>
        </w:rPr>
      </w:pPr>
    </w:p>
    <w:p>
      <w:pPr>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(A)            Borrower would be permitted to incur at least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20" w:firstLine="972"/>
        <w:spacing w:after="0" w:line="250" w:lineRule="auto"/>
        <w:rPr>
          <w:sz w:val="20"/>
          <w:szCs w:val="20"/>
          <w:color w:val="auto"/>
        </w:rPr>
      </w:pPr>
      <w:r>
        <w:rPr>
          <w:rFonts w:ascii="Times New Roman" w:cs="Times New Roman" w:eastAsia="Times New Roman" w:hAnsi="Times New Roman"/>
          <w:sz w:val="18"/>
          <w:szCs w:val="18"/>
          <w:color w:val="auto"/>
        </w:rPr>
        <w:t>(B)            the Fixed Charge Coverage Ratio of Borrower would be no less than immediately prior to such acquisition or merger, consolidation or amalgamation;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 Indebtedness, Disqualified Stock and Preferred Stock that may be Incurred or issued, as applicable, pursuant to clause (xvi)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by Restricted Subsidiaries that are not Guarantors, together with all Indebtedness, Disqualified Stock or Preferred Stock Incurred by Restricted Subsidiaries that are not Guarantors pursuant the first paragraph of this covenant or clause (xii) above, together with any Refinancing Indebtedness of Restricted Subsidiaries that are not Guarantors incurred in respect thereof, shall not exceed, in the aggregate, the greater of $820 million and 60% of Consolidated EBITDA (plus, in the case of any Refinancing Indebtedness, the Additional Refinancing Amount);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(xviii)       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extinguished within five Business Days of its Incurrence;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(xix)          Indebtedness of Borrower or any Restricted Subsidiary supported by a letter of credit or bank guarantee, in a principal amount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of the stated amount of such letter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           Indebtedness of Restricted Subsidiaries of Borrower that are not Guarantors not to exceed at any one time outstanding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Refinancing Indebtedness of Restricted Subsidiaries that are not Guarantors incurred in respect thereof pursuant to clause (xv) above) the greater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$410 million or 30% of Consolidated EBITDA as of the date on which such Indebtedness is Incurred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any Refinancing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Refinancing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(xxi)          Indebtedness of Borrower or any Restricted Subsidiary consisting of (A) the financing of insurance premiums or (B) take-or-pay obligations contained in supply arrangements, in each case, in the ordinary course of business;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(xxii)         Indebtedness consisting of Indebtedness of Borrower or a Restricted Subsidiary to current or former officers, directors and employees thereof or any direct or indirect parent thereof, their respective estates, spouses or former spouses, in each case to finance the purchase or redemption of Equity Interests of Borrower or any direct or indirect parent of Borrower to the extent described in </w:t>
      </w:r>
      <w:r>
        <w:rPr>
          <w:rFonts w:ascii="Times New Roman" w:cs="Times New Roman" w:eastAsia="Times New Roman" w:hAnsi="Times New Roman"/>
          <w:sz w:val="18"/>
          <w:szCs w:val="18"/>
          <w:u w:val="single" w:color="auto"/>
          <w:color w:val="auto"/>
        </w:rPr>
        <w:t>Section 7.2(b)(iv)</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(xxiii)        Indebtedness in respect of obligations of Borrower or any Restricted Subsidiary to pay the deferred purchase price of goods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services or progress payments in connection with such goods and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obligations are incurred in connection with open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by suppliers on customary trade terms in the ordinary course of business and not in connection with the borrowing of money or any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(xxiv)        Indebtedness under asset-level financings, Capitalized Lease Obligations and purchase money indebtedness incurred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Subsidiary of Borrower, in each case in the ordinary course of business consistent with past practice; provided that the amount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outstanding under this </w:t>
      </w:r>
      <w:r>
        <w:rPr>
          <w:rFonts w:ascii="Times New Roman" w:cs="Times New Roman" w:eastAsia="Times New Roman" w:hAnsi="Times New Roman"/>
          <w:sz w:val="18"/>
          <w:szCs w:val="18"/>
          <w:u w:val="single" w:color="auto"/>
          <w:color w:val="auto"/>
        </w:rPr>
        <w:t>Section 7.1(b)(xxiv)</w:t>
      </w:r>
      <w:r>
        <w:rPr>
          <w:rFonts w:ascii="Times New Roman" w:cs="Times New Roman" w:eastAsia="Times New Roman" w:hAnsi="Times New Roman"/>
          <w:sz w:val="18"/>
          <w:szCs w:val="18"/>
          <w:color w:val="auto"/>
        </w:rPr>
        <w:t xml:space="preserve">, together with any Refinancing Indebtedness in respect thereof incurred pursuant to </w:t>
      </w:r>
      <w:r>
        <w:rPr>
          <w:rFonts w:ascii="Times New Roman" w:cs="Times New Roman" w:eastAsia="Times New Roman" w:hAnsi="Times New Roman"/>
          <w:sz w:val="18"/>
          <w:szCs w:val="18"/>
          <w:u w:val="single" w:color="auto"/>
          <w:color w:val="auto"/>
        </w:rPr>
        <w:t>Section 7.1(b)(xv) </w:t>
      </w:r>
      <w:r>
        <w:rPr>
          <w:rFonts w:ascii="Times New Roman" w:cs="Times New Roman" w:eastAsia="Times New Roman" w:hAnsi="Times New Roman"/>
          <w:sz w:val="18"/>
          <w:szCs w:val="18"/>
          <w:color w:val="auto"/>
        </w:rPr>
        <w:t>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in the aggregate, the greater of $1,200 million and 75% of Consolidated EBITDA (plus, in the case of any Refinancing Indebtedness,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Refinancing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For purposes of determining 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in the event that an item of Indebtedness, Disqualified Stock or Preferred Stock (or any portion thereof) meets the criteria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than one of the categories of permitted Indebtedness described in clauses (i) through (xxiv) of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above or is entitled to be Incurred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then Borrower may, in its sole discretion, classify or reclassify, or later divide, classify or reclassify (as if Incurred at such later time),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of Indebtedness, Disqualified Stock or Preferred Stock (or any portion thereof) in any manner that complies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outstanding  under  the  Revolving  Credit  Agreement  shall  be  incurred  under  clause (i) of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above  and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reclassified, Indebtedness outstanding under the Term Loan B Credit Agreement shall be incurred under clause (i) of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above and may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reclassified and Indebtedness outstanding under the Bilateral Credit Agreement and the Senior Notes Documents shall be incurred under clause (ii)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above and may not be reclassified;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at the time of incurrence, Borrower will be entitled to divide and classify an item of Indebtedness in more than one of the categories of Indebtedness described in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 xml:space="preserve">or (i) through (xxiv) of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 xml:space="preserve">(or any portion thereof) without giving pro forma effect to the Indebtedness Incurred pursuant to any other clause or paragraph of </w:t>
      </w:r>
      <w:r>
        <w:rPr>
          <w:rFonts w:ascii="Times New Roman" w:cs="Times New Roman" w:eastAsia="Times New Roman" w:hAnsi="Times New Roman"/>
          <w:sz w:val="18"/>
          <w:szCs w:val="18"/>
          <w:u w:val="single" w:color="auto"/>
          <w:color w:val="auto"/>
        </w:rPr>
        <w:t>Section 7.1(a) </w:t>
      </w:r>
      <w:r>
        <w:rPr>
          <w:rFonts w:ascii="Times New Roman" w:cs="Times New Roman" w:eastAsia="Times New Roman" w:hAnsi="Times New Roman"/>
          <w:sz w:val="18"/>
          <w:szCs w:val="18"/>
          <w:color w:val="auto"/>
        </w:rPr>
        <w:t>(or any portion thereof) when calculating the amount of Indebtedness that may be Incurred pursuant to any such clause or paragraph (or any portion thereof).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in connection with the Incurrence (including with respect to any Incurrence on a revolving basis pursuant to a revolving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of any Indebtedness under Section 7.1(a), clause (i) of Section 7.1(b) or clause (xvi)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Borrower or the applicable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may, by notice to Agent at any time prior to the actual Incurrence of such Indebtedness designate such Incurrence as having occurred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prior notice, and any related subsequent actual Incurrence will be deemed for all purposes under this Agreement to have been Incurred on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prior notice until such date as such notice is withdrawn.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Accrual of interest, the accretion of accreted value, the payment of interest or dividends in the form of additional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Stock or Preferred Stock, as applicable, amortization of original issue discount, the accretion of liquidation preference and increases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Indebtedness outstanding solely as a result of fluctuations in the exchange rate of currencies will not be deemed to be an Incurrence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Disqualified Stock or Preferred Stock for purposes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Guaranties of, or obligations in respect of letters of credit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Indebtedness which is otherwise included in the determination of a particular amount of Indebtedness shall not be included in the determination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amount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Incurrence of the Indebtedness represented by such guarantee or letter of credit, as the case may be, was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However, if the Indebtedness is Incurred to refinance other Indebtedness denominated in a foreign currency, and the refinancing would cause the applicable Dollar-denominated restriction to be exceeded if calculated at the relevant currency exchange rate in effect on the date of the refinancing, the Dollar-denominated restriction will be deemed not to have been exceeded so long as the principal amount of the refinancing Indebtedness does not exceed the principal amount of the Indebtedness being refinanced.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maximum amount of Indebtedness that Borrower and the Restricted Subsidiaries may Incur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be deemed to be exceeded, with respect to any outstanding Indebtedness, solely as a result of fluctuations in the exchange rate of currencies. The principal amount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from and after the occurrence of a Fall-Away Event (i)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Indebtedness (including for the avoidance of doubt, guarantees of Indebtedness) incurred from time to time by Restricted Subsidiaries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not the incurrence of Indebtedness by Borrower and (ii) the aggregate amount of Indebtedness outstanding that may be incurred by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Subsidiary (including, for the avoidance of doubt but without duplication, any guarantees of Indebtedness) pursuant to Sections </w:t>
      </w:r>
      <w:r>
        <w:rPr>
          <w:rFonts w:ascii="Times New Roman" w:cs="Times New Roman" w:eastAsia="Times New Roman" w:hAnsi="Times New Roman"/>
          <w:sz w:val="18"/>
          <w:szCs w:val="18"/>
          <w:u w:val="single" w:color="auto"/>
          <w:color w:val="auto"/>
        </w:rPr>
        <w:t>7.1(a)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7.1(b)(i) </w:t>
      </w:r>
      <w:r>
        <w:rPr>
          <w:rFonts w:ascii="Times New Roman" w:cs="Times New Roman" w:eastAsia="Times New Roman" w:hAnsi="Times New Roman"/>
          <w:sz w:val="18"/>
          <w:szCs w:val="18"/>
          <w:color w:val="auto"/>
        </w:rPr>
        <w:t>(solely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extent the Revolving Credit Agreement and Term Loan B Credit Agreement are guaranteed by any Restricted Subsidiary), </w:t>
      </w:r>
      <w:r>
        <w:rPr>
          <w:rFonts w:ascii="Times New Roman" w:cs="Times New Roman" w:eastAsia="Times New Roman" w:hAnsi="Times New Roman"/>
          <w:sz w:val="18"/>
          <w:szCs w:val="18"/>
          <w:u w:val="single" w:color="auto"/>
          <w:color w:val="auto"/>
        </w:rPr>
        <w:t>7.1(b)(ii)(y) </w:t>
      </w:r>
      <w:r>
        <w:rPr>
          <w:rFonts w:ascii="Times New Roman" w:cs="Times New Roman" w:eastAsia="Times New Roman" w:hAnsi="Times New Roman"/>
          <w:sz w:val="18"/>
          <w:szCs w:val="18"/>
          <w:color w:val="auto"/>
        </w:rPr>
        <w:t>(solely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the Bilateral Credit Facility is guaranteed by any Restricted Subsidiary), </w:t>
      </w:r>
      <w:r>
        <w:rPr>
          <w:rFonts w:ascii="Times New Roman" w:cs="Times New Roman" w:eastAsia="Times New Roman" w:hAnsi="Times New Roman"/>
          <w:sz w:val="18"/>
          <w:szCs w:val="18"/>
          <w:u w:val="single" w:color="auto"/>
          <w:color w:val="auto"/>
        </w:rPr>
        <w:t>7.1(b)(ii)(z) </w:t>
      </w:r>
      <w:r>
        <w:rPr>
          <w:rFonts w:ascii="Times New Roman" w:cs="Times New Roman" w:eastAsia="Times New Roman" w:hAnsi="Times New Roman"/>
          <w:sz w:val="18"/>
          <w:szCs w:val="18"/>
          <w:color w:val="auto"/>
        </w:rPr>
        <w:t>(solely to the extent the Indebtedness under the Senior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are guaranteed by any Restricted Subsidiary), </w:t>
      </w:r>
      <w:r>
        <w:rPr>
          <w:rFonts w:ascii="Times New Roman" w:cs="Times New Roman" w:eastAsia="Times New Roman" w:hAnsi="Times New Roman"/>
          <w:sz w:val="18"/>
          <w:szCs w:val="18"/>
          <w:u w:val="single" w:color="auto"/>
          <w:color w:val="auto"/>
        </w:rPr>
        <w:t>7.1(b)(xii)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7.1(b)(xiv) </w:t>
      </w:r>
      <w:r>
        <w:rPr>
          <w:rFonts w:ascii="Times New Roman" w:cs="Times New Roman" w:eastAsia="Times New Roman" w:hAnsi="Times New Roman"/>
          <w:sz w:val="18"/>
          <w:szCs w:val="18"/>
          <w:color w:val="auto"/>
        </w:rPr>
        <w:t xml:space="preserve">(to the extent related to any clause referenced in this clause (ii)), </w:t>
      </w:r>
      <w:r>
        <w:rPr>
          <w:rFonts w:ascii="Times New Roman" w:cs="Times New Roman" w:eastAsia="Times New Roman" w:hAnsi="Times New Roman"/>
          <w:sz w:val="18"/>
          <w:szCs w:val="18"/>
          <w:u w:val="single" w:color="auto"/>
          <w:color w:val="auto"/>
        </w:rPr>
        <w:t>7.1(b)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(xv) </w:t>
      </w:r>
      <w:r>
        <w:rPr>
          <w:rFonts w:ascii="Times New Roman" w:cs="Times New Roman" w:eastAsia="Times New Roman" w:hAnsi="Times New Roman"/>
          <w:sz w:val="18"/>
          <w:szCs w:val="18"/>
          <w:color w:val="auto"/>
        </w:rPr>
        <w:t xml:space="preserve">(to the extent related to Indebtedness incurred in reliance on any clause referenced in this clause (ii), but without duplication thereof), </w:t>
      </w:r>
      <w:r>
        <w:rPr>
          <w:rFonts w:ascii="Times New Roman" w:cs="Times New Roman" w:eastAsia="Times New Roman" w:hAnsi="Times New Roman"/>
          <w:sz w:val="18"/>
          <w:szCs w:val="18"/>
          <w:u w:val="single" w:color="auto"/>
          <w:color w:val="auto"/>
        </w:rPr>
        <w:t>7.1(xvi)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(xx) </w:t>
      </w:r>
      <w:r>
        <w:rPr>
          <w:rFonts w:ascii="Times New Roman" w:cs="Times New Roman" w:eastAsia="Times New Roman" w:hAnsi="Times New Roman"/>
          <w:sz w:val="18"/>
          <w:szCs w:val="18"/>
          <w:color w:val="auto"/>
        </w:rPr>
        <w:t>and any Permitted Refinancings thereof (collectively, the “</w:t>
      </w:r>
      <w:r>
        <w:rPr>
          <w:rFonts w:ascii="Times New Roman" w:cs="Times New Roman" w:eastAsia="Times New Roman" w:hAnsi="Times New Roman"/>
          <w:sz w:val="18"/>
          <w:szCs w:val="18"/>
          <w:u w:val="single" w:color="auto"/>
          <w:color w:val="auto"/>
        </w:rPr>
        <w:t>Structurally Senior Debt</w:t>
      </w:r>
      <w:r>
        <w:rPr>
          <w:rFonts w:ascii="Times New Roman" w:cs="Times New Roman" w:eastAsia="Times New Roman" w:hAnsi="Times New Roman"/>
          <w:sz w:val="18"/>
          <w:szCs w:val="18"/>
          <w:color w:val="auto"/>
        </w:rPr>
        <w:t>”), together with the outstanding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Indebtedness secured by Permitted Liens incurred pursuant to </w:t>
      </w:r>
      <w:r>
        <w:rPr>
          <w:rFonts w:ascii="Times New Roman" w:cs="Times New Roman" w:eastAsia="Times New Roman" w:hAnsi="Times New Roman"/>
          <w:sz w:val="18"/>
          <w:szCs w:val="18"/>
          <w:u w:val="single" w:color="auto"/>
          <w:color w:val="auto"/>
        </w:rPr>
        <w:t>clause (41)</w:t>
      </w:r>
      <w:r>
        <w:rPr>
          <w:rFonts w:ascii="Times New Roman" w:cs="Times New Roman" w:eastAsia="Times New Roman" w:hAnsi="Times New Roman"/>
          <w:sz w:val="18"/>
          <w:szCs w:val="18"/>
          <w:color w:val="auto"/>
        </w:rPr>
        <w:t xml:space="preserve"> of the definition thereof, shall not exceed 15.0% of Consolidated Net 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Limitation on Restricted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declare or pay any dividend or make any distribution on account of any of Borrower’s or any of the Restricted Subsidiaries’ Equity Interests, including any payment made in connection with any merger, amalgamation or consolidation involving Borrower (other than (A) dividends or distributions payable solely in Equity Interests (other than Disqualified Stock) of Borrower; or (B) dividends or distributions by a Restricted Subsidiary so long as, in the case of any dividend or distribution payable on or in respect of any class or series of securities issued by a Restricted Subsidiary that is not a Wholly Owned Restricted Subsidiary, Borrower or a Restricted Subsidiary receives at least its pro rata share of such dividend or distribution in accordance with its Equity Interests in such class or series of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purchase or otherwise acquire or retire for value any Equity Interests of Borrower or any direct or indirect parent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(iii)           make any principal payment on, or redeem, repurchase, defease or otherwise acquire or retire for value, in each case prior to any scheduled repayment or scheduled maturity, any Subordinated Indebtedness of Borrower, or any Guarantor (other than the payment, redemption, repurchase, defeasance, acquisition or retirement of (A) Subordinated Indebtedness in anticipation of satisfying a sinking fund obligation, principal installment or final maturity, in each case due within one year of the date of such payment, redemption, repurchase, defeasance, acquisition or retirement and (B) Indebtedness permitted under clauses (vii) and (ix)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or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make any Restricted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such payments and other actions set forth in clauses (i) through (iv) above being collectively referred to as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unless,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Restricted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            no Default shall have occurred and be continuing or would occur as a consequence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immediately after giving effect to such transaction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Borrower could Incur $1.00 of additional Indebtedness under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firstLine="972"/>
        <w:spacing w:after="0" w:line="250" w:lineRule="auto"/>
        <w:rPr>
          <w:sz w:val="20"/>
          <w:szCs w:val="20"/>
          <w:color w:val="auto"/>
        </w:rPr>
      </w:pPr>
      <w:r>
        <w:rPr>
          <w:rFonts w:ascii="Times New Roman" w:cs="Times New Roman" w:eastAsia="Times New Roman" w:hAnsi="Times New Roman"/>
          <w:sz w:val="18"/>
          <w:szCs w:val="18"/>
          <w:color w:val="auto"/>
        </w:rPr>
        <w:t>(C)            such Restricted Payment, together with the aggregate amount of all other Restricted Payments made by Borrower and the Restricted Subsidiaries after the Closing Date (including Restricted Payments permitted by</w:t>
      </w:r>
    </w:p>
    <w:p>
      <w:pPr>
        <w:spacing w:after="0" w:line="1" w:lineRule="exact"/>
        <w:rPr>
          <w:sz w:val="20"/>
          <w:szCs w:val="20"/>
          <w:color w:val="auto"/>
        </w:rPr>
      </w:pPr>
    </w:p>
    <w:p>
      <w:pPr>
        <w:ind w:left="2600"/>
        <w:spacing w:after="0" w:line="250" w:lineRule="auto"/>
        <w:rPr>
          <w:sz w:val="20"/>
          <w:szCs w:val="20"/>
          <w:color w:val="auto"/>
        </w:rPr>
      </w:pPr>
      <w:r>
        <w:rPr>
          <w:rFonts w:ascii="Times New Roman" w:cs="Times New Roman" w:eastAsia="Times New Roman" w:hAnsi="Times New Roman"/>
          <w:sz w:val="18"/>
          <w:szCs w:val="18"/>
          <w:color w:val="auto"/>
        </w:rPr>
        <w:t xml:space="preserve">clauses (vi)(C), (viii) and, solely to the extent provided therein, (xviii) of‎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but excluding all other Restricted Payments permitted by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is less than the amount equal to the Cumulative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provisions of </w:t>
      </w:r>
      <w:r>
        <w:rPr>
          <w:rFonts w:ascii="Times New Roman" w:cs="Times New Roman" w:eastAsia="Times New Roman" w:hAnsi="Times New Roman"/>
          <w:sz w:val="18"/>
          <w:szCs w:val="18"/>
          <w:u w:val="single" w:color="auto"/>
          <w:color w:val="auto"/>
        </w:rPr>
        <w:t>Section 7.2(a) </w:t>
      </w:r>
      <w:r>
        <w:rPr>
          <w:rFonts w:ascii="Times New Roman" w:cs="Times New Roman" w:eastAsia="Times New Roman" w:hAnsi="Times New Roman"/>
          <w:sz w:val="18"/>
          <w:szCs w:val="18"/>
          <w:color w:val="auto"/>
        </w:rPr>
        <w:t>shall not prohibit: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payment of any dividend or distribution or the consummation of any irrevocable redemption within 60 days after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declaration thereof, if at the date of declaration or the giving of notice of such irrevocable redemption, as applicable, such payment would have complied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provisions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redemption, repurchase, retirement or other acquisition of any Equity Interests (“</w:t>
      </w:r>
      <w:r>
        <w:rPr>
          <w:rFonts w:ascii="Times New Roman" w:cs="Times New Roman" w:eastAsia="Times New Roman" w:hAnsi="Times New Roman"/>
          <w:sz w:val="18"/>
          <w:szCs w:val="18"/>
          <w:u w:val="single" w:color="auto"/>
          <w:color w:val="auto"/>
        </w:rPr>
        <w:t>Retired Capital Stock</w:t>
      </w:r>
      <w:r>
        <w:rPr>
          <w:rFonts w:ascii="Times New Roman" w:cs="Times New Roman" w:eastAsia="Times New Roman" w:hAnsi="Times New Roman"/>
          <w:sz w:val="18"/>
          <w:szCs w:val="18"/>
          <w:color w:val="auto"/>
        </w:rPr>
        <w:t>”) or Subordinated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of Borrower, any direct or indirect parent of Borrower or any Guarantor in exchange for, or out of the proceeds of, the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sale of, Equity Interests of Borrower or any direct or indirect parent of Borrower or contributions to the equity capital of Borrower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Disqualified Stock or any Equity Interests sold to a Subsidiary of Borrower or any Cure Amount) (collectively, including any such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600" w:right="20" w:firstLine="972"/>
        <w:spacing w:after="0" w:line="250" w:lineRule="auto"/>
        <w:rPr>
          <w:sz w:val="20"/>
          <w:szCs w:val="20"/>
          <w:color w:val="auto"/>
        </w:rPr>
      </w:pPr>
      <w:r>
        <w:rPr>
          <w:rFonts w:ascii="Times New Roman" w:cs="Times New Roman" w:eastAsia="Times New Roman" w:hAnsi="Times New Roman"/>
          <w:sz w:val="18"/>
          <w:szCs w:val="18"/>
          <w:color w:val="auto"/>
        </w:rPr>
        <w:t>(A)            the declaration and payment of dividends on the Retired Capital Stock out of the proceeds of the substantially concurrent sale (other than to a Subsidiary of Borrower) of Refunding Capital Stock;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if immediately prior to the retirement of Retired Capital Stock, the declaration and payment of dividends thereon was permitted under clause (vi) of this </w:t>
      </w:r>
      <w:r>
        <w:rPr>
          <w:rFonts w:ascii="Times New Roman" w:cs="Times New Roman" w:eastAsia="Times New Roman" w:hAnsi="Times New Roman"/>
          <w:sz w:val="18"/>
          <w:szCs w:val="18"/>
          <w:u w:val="single" w:color="auto"/>
          <w:color w:val="auto"/>
        </w:rPr>
        <w:t>Section 7.2(b) </w:t>
      </w:r>
      <w:r>
        <w:rPr>
          <w:rFonts w:ascii="Times New Roman" w:cs="Times New Roman" w:eastAsia="Times New Roman" w:hAnsi="Times New Roman"/>
          <w:sz w:val="18"/>
          <w:szCs w:val="18"/>
          <w:color w:val="auto"/>
        </w:rPr>
        <w:t>and not made pursuant to clause (ii)(B), the declaration and payment of dividends on the Refunding Capital Stock (other than Refunding Capital Stock the proceeds of which were used to redeem, repurchase, retire or otherwise acquire any Equity Interests of any direct or indirect parent of Borrower) in an aggregate amount per year no greater than the aggregate amount of dividends per annum that were declarable and payable on such Retired Capital Stock immediately prior to such retirement;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redemption, repurchase, defeasance, or other acquisition or retirement of Subordinated Indebtedness of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made by exchange for, or out of the proceeds of the substantially concurrent sale of, new Indebtedness of Borrower or a Guarantor,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so long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(A)            the principal amount (or accreted value, if applicable) of such new Indebtedness does not exceed the principal amount (or accreted value, if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of the Subordinated Indebtedness being so redeemed, repurchased, defeased, acquired or retired for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premium required to be paid under the terms of the instrument governing the Subordinated Indebtedness being so redeemed, repurchased, acquired or retired,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tender premiums,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defeasance costs, fees and expenses incurred in connection therewith);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(B)            such Indebtedness is subordinated to the Loans or the related Guaranty of such Guarantor, as the case may be, at least to the same extent as such Subordinated Indebtedness so purchased, exchanged, redeemed, repurchased, defeased, acquired or retired for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(C)            such Indebtedness has a final scheduled maturity date equal to or later than the earlier of (x) the final scheduled maturity date of the Subordinated Indebtedness being so redeemed, repurchased, acquired or retired and (y) 91 days following the last maturity date of any Loans then outstanding;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(D)            such Indebtedness has a Weighted Average Life to Maturity at the time Incurred which is not less than the shorter of (x) 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 defeased, acquired or retired that were due on or after the date that is one year following the last maturity date of any Loans then outstanding were instead due on such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(iv)            a Restricted Payment to pay for the repurchase, retirement or other acquisition for value of Equity Interests of Borrower or any direct or indirect parent of Borrower held by any future, present or former employee, director, officer or consultant of Borrower or any Subsidiary of Borrower or any direct or indirect parent of Borrower pursuant to any management equity plan or stock option plan or any other management or employee benefit plan or other agreement or arrangement;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Restricted Payments made under this clause (iv) do not exceed $45 million in any calendar year, with unused amounts in any calendar year being permitted to be carried over to succeeding calendar years up to a maximum of $60 million in any calendar year;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such amount in any calendar year may be increased by an amount not to exceed:  </w:t>
      </w:r>
    </w:p>
    <w:p>
      <w:pPr>
        <w:spacing w:after="0" w:line="208"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(A)            the cash proceeds received by Borrower or any of the Restricted Subsidiaries from the sale of Equity Interests (other than Disqualified Stock) of Borrower or any direct or indirect parent of Borrower (to the extent contributed to Borrower) to employees, directors, officers or consultants of Borrower and the Restricted Subsidiaries or any direct or indirect parent of Borrower that occurs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cash proceeds utilized for any such repurchase, retirement, other acquisition or dividend will not increase the amount available for Restricted Payments under </w:t>
      </w:r>
      <w:r>
        <w:rPr>
          <w:rFonts w:ascii="Times New Roman" w:cs="Times New Roman" w:eastAsia="Times New Roman" w:hAnsi="Times New Roman"/>
          <w:sz w:val="18"/>
          <w:szCs w:val="18"/>
          <w:u w:val="single" w:color="auto"/>
          <w:color w:val="auto"/>
        </w:rPr>
        <w:t>Section 7.2(b)(viii)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65" w:lineRule="auto"/>
        <w:rPr>
          <w:sz w:val="20"/>
          <w:szCs w:val="20"/>
          <w:color w:val="auto"/>
        </w:rPr>
      </w:pPr>
      <w:r>
        <w:rPr>
          <w:rFonts w:ascii="Times New Roman" w:cs="Times New Roman" w:eastAsia="Times New Roman" w:hAnsi="Times New Roman"/>
          <w:sz w:val="17"/>
          <w:szCs w:val="17"/>
          <w:color w:val="auto"/>
        </w:rPr>
        <w:t>(B)            the cash proceeds of key man life insurance policies received by Borrower or any direct or indirect parent of Borrower (to the extent contributed to Borrower) or the Restricted Subsidiaries after the Closing Date;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Borrower may elect to apply all or any portion of the aggregate increase contemplated by clauses (A) and (B) above in any calendar year;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cancellation of Indebtedness owing to Borrower or any Restricted Subsidiary from any present or former employees,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or consultants of Borrower, any Restricted Subsidiary or the direct or indirect parents of Borrower in connection with a repurchase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Interests of Borrower or any of its direct or indirect parents will not be deemed to constitute a Restricted Payment for purposes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provision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the declaration and payment of dividends or distributions to holders of any class or series of Disqualified Stock of Borrower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Subsidiary issued or incurred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           (A) the declaration and payment of dividends or distributions to holders of any class or series of Designated Preferred Stock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Disqualified Stock) issued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a Restricted Payment to any direct or indirect parent of Borrower, the proceeds of which will be used to fund the payment of dividends to holders of any class or series of Designated Preferred Stock (other than Disqualified Stock) of any direct or indirect parent of Borrower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dividends declared and paid pursuant to this clause (B) does not exceed the net cash proceeds actually received by Borrower from any such sale of Designated Preferred Stock (other than Disqualified Stock) issued after the Closing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(C)            the declaration and payment of dividends on Refunding Capital Stock that is Preferred Stock in excess of the dividends declarable and payable thereon pursuant to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case of each of clauses (A) and (B) above of this clause (vi), that for the most recently ended four full Fiscal Quarters for which internal financial statements are available immediately preceding the date of issuance of such Designated Preferred Stock, after giving effect to such issuance (and the payment of dividends or distributions and treating such Designated Preferred Stock as Indebtedness for borrowed money for such purpose)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(including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application of the net proceeds therefrom), Borrower would have had a Fixed Charge Coverage Ratio no less than 2.00 to 1.00.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(vii)          Investments in joint ventures and Unrestricted Subsidiaries having an aggregate Fair Market Value (as determined in good faith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taken together with all other Investments made pursuant to this clause (vii) that are at that time outstanding, not to exceed the sum of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 $275 million and 20% of Consolidated EBITDA as of the date of such Investment and (b) an amount equal to any returns (including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distributions, returns of principal, profits on sale, repayments, income and similar amounts) actually received in respect of any such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(vii) is made in any Person that is not Borrower or a Restricted Subsidiary at the date of the making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Investment and such Person becomes Borrower or a Restricted Subsidiary after such date, such Investment shall thereafter be deemed to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pursuant to clause (1) of the definition of Permitted Investments and shall cease to have been made pursuant to this clause (vii) for so long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continues to be Borrower or a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Restricted Payments that are made with (or in an aggregate amount that does not exceed the aggregate amount of) Excluded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(ix)           other Restricted Payments in an aggregate amount, when taken together with all other Restricted Payments made pursuant to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(ix) that are at that time outstanding, not to exceed the greater of $750 million and 55% of Consolidated EBITDA as of the date such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the distribution, as a dividend or otherwise, of shares of Capital Stock of, or Indebtedness owed to Borrower or a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by, Unrestricted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with respect to any taxable period for which Borrower and/or any of its Subsidiaries are members of a consolidated, combined,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affiliated, unitary or similar income tax group for U.S. federal and/or applicable state or local income tax purposes of which a direct or indirect parent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is the common parent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distributions (“</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to any direct or indirect parent of Borrower to pay the portion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of such Tax Group attributable to the income of Borrower and/or its applicable Subsidiaries in an amount not to exceed the amount of any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state and/or local income taxes (as applicable) that Borrower and/or its applicable Subsidiaries would have paid for such taxable period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and/or its applicable Subsidiaries been a stand-alone corporate taxpayer or a stand-alone corporate group with respect to such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attributable to the income of any Unrestricted Subsidiary shall be permitted only to the extent that such Unrestricted Subsidiary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Borrower or any Restricted Subsidiary for such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any Restricted Payment,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(A)            in amounts required for any direct or indirect parent of Borrower to pay fees and expenses (including franchise or similar Taxes) required to maintain its corporate existence, customary salary, bonus and other benefits payable to, and indemnities provided on behalf of, officers and employees of any direct or indirect parent of Borrower and general corporate operating and overhead expenses of any direct or indirect parent of Borrower, in each case, to the extent such fees and expenses are attributable to the ownership or operation of Borrower, if applicable, and its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            [reserved];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right="20" w:firstLine="972"/>
        <w:spacing w:after="0" w:line="250" w:lineRule="auto"/>
        <w:rPr>
          <w:sz w:val="20"/>
          <w:szCs w:val="20"/>
          <w:color w:val="auto"/>
        </w:rPr>
      </w:pPr>
      <w:r>
        <w:rPr>
          <w:rFonts w:ascii="Times New Roman" w:cs="Times New Roman" w:eastAsia="Times New Roman" w:hAnsi="Times New Roman"/>
          <w:sz w:val="18"/>
          <w:szCs w:val="18"/>
          <w:color w:val="auto"/>
        </w:rPr>
        <w:t>(C)            in amounts required for any direct or indirect parent of Borrower to pay fees and expenses related to any equity or debt offering of such parent (whether or not successful);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repurchases of Equity Interests that occur or are deemed to occur upon exercise of stock options or warrants if such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represent a portion of the exercise price of such options or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(xiv)         purchases of Securitization Assets pursuant to a Securitization Repurchase Obligation in connection with a Qualified Securitization Financing and the payment or distribution of Securitization Fees;  </w:t>
      </w:r>
    </w:p>
    <w:p>
      <w:pPr>
        <w:spacing w:after="0" w:line="200"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(xv)          Restricted Payments by Borrower or any Restricted Subsidiary to allow the payment of cash in lieu of the issuance of fractional shares upon the exercise of options or warrants or upon the conversion or exchange of Capital Stock of any such Person;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(xvi)         the repurchase, redemption or other acquisition or retirement for value of any Subordinated Indebtedness pursuant to provisions similar to those described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in connection with customary change of control offers;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transaction constitutes a Change of Control, all Loans shall have been repaid in full (or the Change of Control Event of Default shall have been waived);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(xvii)        payments or distributions to dissenting stockholders pursuant to applicable law, pursuant to or in connection with a consolidation, amalgamation, merger or transfer of all or substantially all of the assets of Borrower and the Restricted Subsidiaries, taken as a whole, that complies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consolidation, amalgamation, merger or transfer of assets constitutes a Change of Control, all Loans shall have been repaid in full (or the Change of Control Event of Default shall have been waived); and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(xviii)       other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Consolidated Secured Net Leverage Ratio of Borrower for the most recently ended four full Fiscal Quarters for which internal financial statements are available, determined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is less than 2.00 to 1.00;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Restricted Payments made in reliance on this clause (xviii) shall reduce the Cumulative Credit in an amount equal to the amount of such Restricted Payment but the Cumulative Credit shall not be reduced below zero as a result thereof;  </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the time of, and after giving effect to, any Restricted Payment permitted under clauses (vi)(B), (vii), (ix), (x) and (xviii)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no Default shall have occurred and be continuing or would occur as a consequence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may make regularly-scheduled dividend payments on its existing Series A Preferred Stock in accordance with the terms thereof pursuant to Section 7.2(ix), regardless of whether any Default has occurred or is continuing or would occur as a consequence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Restricted Payments made with property other than cash shall be calculated using the Fair Market Value (as determined in good faith by Borrower) of such property.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As of the Closing Date, all of the Subsidiaries of Borrower will be Restricted Subsidiaries. For purposes of designating any Restricted Subsidiary as an Unrestricted Subsidiary, all outstanding Investments by Borrower and the Restricted Subsidiaries (except to the extent repaid) in the Subsidiary so designated will be deemed to be Restricted Payments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Dividend and Other Payment Restrictions Affecting Subsidiaries</w:t>
      </w:r>
      <w:r>
        <w:rPr>
          <w:rFonts w:ascii="Times New Roman" w:cs="Times New Roman" w:eastAsia="Times New Roman" w:hAnsi="Times New Roman"/>
          <w:sz w:val="18"/>
          <w:szCs w:val="18"/>
          <w:color w:val="auto"/>
        </w:rPr>
        <w:t>. Borrower shall not, and shall not permit any Restricted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create or otherwise cause or suffer to exist any consensual encumbrance or consensual restriction which prohibits or limits the 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Restricted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pay dividends or make any other distributions to Borrower or any Restricted Subsidiary (1) on its Capital Stock; or (2) with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other interest or participation in, or measured by, its profits;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make loans or advances to Borrower or any Restricted Subsidiary that is a direct or indirect parent of such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xcept</w:t>
      </w:r>
      <w:r>
        <w:rPr>
          <w:rFonts w:ascii="Times New Roman" w:cs="Times New Roman" w:eastAsia="Times New Roman" w:hAnsi="Times New Roman"/>
          <w:sz w:val="18"/>
          <w:szCs w:val="18"/>
          <w:color w:val="auto"/>
        </w:rPr>
        <w:t xml:space="preserve"> in each case for such encumbrances or restrictions existing under or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contractual encumbrances or restrictions in effect on the Closing Date (including encumbrances or restrictions imposed on Con-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 and any Subsidiary thereof which is a Restricted Subsidiary, including pursuant to the Con-way Existing Indebtedness) and (ii)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 or restrictions pursuant to this Agreement, the other Loan Documents, the Term Loan B Credit Agreement (and all guarantee, security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documents relating thereto), the Revolving Credit Agreement (and all guarantee, security and other documents relating thereto), the Bilateral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in each case, similar contractual encumbrances effected by any amendments, modifications, restatements, renewals, supplements,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refundings, replacements or refinancings of such agreements or instruments;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Senior Notes Documents or the guarantees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applicable law or any applicable rule, regulation or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(iv)           any agreement or other instrument of a Person acquired by Borrower or any Restricted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(v)            contracts or agreements for the sale of assets, including any restriction with respect to a Restricted Subsidiary imposed pursuant to an agreement entered into for the sale or disposition of the Capital Stock or assets of such Restricted Subsidiary;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(vi)           Secured Indebtedness otherwise permitted to be Incurred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that limits the right of the debtor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dispose of the assets securing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(vii)          restrictions on cash or other deposits or net worth imposed by customers under contracts entered into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customary provisions in joint venture agreements and other similar agreements entered into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purchase money obligations for property acquired and Capitalized Lease Obligations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customary provisions contained in leases, licenses and other similar agreements entered into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(xi)            any encumbrance or restriction that restricts in a customary manner the subletting, assignment or transfer of any property or asset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subject to a lease, license or similar contract, or the assignment or transfer of any such lease, license (including without limitation, licenses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or other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(xii)          any encumbrance or restriction of a Securitization Subsidiary effected in connection with a Qualified Securitization Financing;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restrictions apply only to such Securitization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(xiii)         other Indebtedness, Disqualified Stock or Preferred Stock (a) of Borrower or any Restricted Subsidiary that is a Guarantor or a Foreign Subsidiary or (b) of any Restricted Subsidiary that is not a Guarantor or a Foreign Subsidiary so long as such encumbrances and restrictions contained in any agreement or instrument will not materially affect Borrower’s or any Guarantor’s ability to make anticipated principal or interest payments on the Loans (as determined in good faith by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each of clauses (a) and (b), such Indebtedness, Disqualified Stock or Preferred Stock is permitted to be Incurred subsequent to the Closing Date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(xiv)         any Restricted Investment not prohibited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any Permitted Investment;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(xv)          any encumbrances or restrictions of the type referred to in </w:t>
      </w:r>
      <w:r>
        <w:rPr>
          <w:rFonts w:ascii="Times New Roman" w:cs="Times New Roman" w:eastAsia="Times New Roman" w:hAnsi="Times New Roman"/>
          <w:sz w:val="17"/>
          <w:szCs w:val="17"/>
          <w:u w:val="single" w:color="auto"/>
          <w:color w:val="auto"/>
        </w:rPr>
        <w:t>Section 7.3(a) </w:t>
      </w:r>
      <w:r>
        <w:rPr>
          <w:rFonts w:ascii="Times New Roman" w:cs="Times New Roman" w:eastAsia="Times New Roman" w:hAnsi="Times New Roman"/>
          <w:sz w:val="17"/>
          <w:szCs w:val="17"/>
          <w:color w:val="auto"/>
        </w:rPr>
        <w:t xml:space="preserve">or </w:t>
      </w:r>
      <w:r>
        <w:rPr>
          <w:rFonts w:ascii="Times New Roman" w:cs="Times New Roman" w:eastAsia="Times New Roman" w:hAnsi="Times New Roman"/>
          <w:sz w:val="17"/>
          <w:szCs w:val="17"/>
          <w:u w:val="single" w:color="auto"/>
          <w:color w:val="auto"/>
        </w:rPr>
        <w:t>(b) </w:t>
      </w:r>
      <w:r>
        <w:rPr>
          <w:rFonts w:ascii="Times New Roman" w:cs="Times New Roman" w:eastAsia="Times New Roman" w:hAnsi="Times New Roman"/>
          <w:sz w:val="17"/>
          <w:szCs w:val="17"/>
          <w:color w:val="auto"/>
        </w:rPr>
        <w:t>above imposed by any amendments, modifications,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restatements, renewals, increases, supplements, refundings, replacements or refinancings of the contracts, instruments or obligations referred 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clauses (i) through (xiv)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modifications, restatements, renewals, increases, supplements, refundings, replacements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refinancings are, in the good faith judgment of Borrower, no more restrictive with respect to such dividend and other payment restrictions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dividend or other payment restrictions prior to such amendment, modification, restatement, renewal, increase, supplement, refunding,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or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Borrower or a Restricted Subsidiary to other Indebtedness Incurred by Borrower or any such Restricted Subsidiary shall not be deemed a restriction on the ability to make loans or advances.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Asset Sales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Borrower shall not, and shall not permit any of the Restricted Subsidiaries to, cause or make an Asset Sale, unless (x) Borrower or any Restricted Subsidiary, as the case may be, receives consideration at the time of such Asset Sale at least equal to the Fair Market Value (as determined in good faith by Borrower) of the assets sold or otherwise disposed of, and (y) at least 75% of the consideration therefor received by Borrower or such Restricted Subsidiary, as the case may be, is in the form of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any liabilities (as shown on Borrower’s or a Restricted Subsidiary’s most recent balance sheet or in the notes thereto) of Borrower or a Restricted Subsidiary (other than liabilities that are by their terms subordinated to the Loans or any Guaranty) that are assumed by the transferee of any such assets or that are otherwise cancelled or terminated in connection with the transaction with such transferee,  </w:t>
      </w:r>
    </w:p>
    <w:p>
      <w:pPr>
        <w:spacing w:after="0" w:line="204"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(ii)            any notes or other obligations or other securities or assets received by Borrower or such Restricted Subsidiary from such transferee that are converted by Borrower or such Restricted Subsidiary into cash within 180 days of the receipt thereof (to the extent of the cash received),  </w:t>
      </w:r>
    </w:p>
    <w:p>
      <w:pPr>
        <w:spacing w:after="0" w:line="1"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(iii)            Indebtedness of any Restricted Subsidiary that is no longer a Restricted Subsidiary as a result of such Asset Sale, to the extent that Borrower and each other Restricted Subsidiary are released from any guarantee of payment of such Indebtedness in connection with the Asset Sale,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consideration consisting of Indebtedness of Borrower (other than Subordinated Indebtedness) received after the Closing Date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are not Borrower or any Restricted Subsidiary,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any Designated Non-cash Consideration received by Borrower or any Restricted Subsidiary in such Asset Sale having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Fair Market Value (as determined in good faith by Borrower), taken together with all other Designated Non-cash Consideration received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Section 7.4(a)(v) </w:t>
      </w:r>
      <w:r>
        <w:rPr>
          <w:rFonts w:ascii="Times New Roman" w:cs="Times New Roman" w:eastAsia="Times New Roman" w:hAnsi="Times New Roman"/>
          <w:sz w:val="18"/>
          <w:szCs w:val="18"/>
          <w:color w:val="auto"/>
        </w:rPr>
        <w:t>that is at that time outstanding, not to exceed the greater of $400 million and 25% of Consolidated EBITDA at the time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such Designated Non-cash Consideration (with the Fair Market Value of each item of Designated Non-cash Consideration being measured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received and without giving effect to subsequent changes in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be deemed to be Cash Equivalents for the purposes of this </w:t>
      </w:r>
      <w:r>
        <w:rPr>
          <w:rFonts w:ascii="Times New Roman" w:cs="Times New Roman" w:eastAsia="Times New Roman" w:hAnsi="Times New Roman"/>
          <w:sz w:val="18"/>
          <w:szCs w:val="18"/>
          <w:u w:val="single" w:color="auto"/>
          <w:color w:val="auto"/>
        </w:rPr>
        <w:t>Section 7.4(a).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Borrower (each of the foregoing,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involving aggregate consideration in excess of $80 million, unless: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such Affiliate Transaction is on terms that are not materially less favorable to Borrower or the relevant Restricted Subsidiary than those that could have been obtained in a comparable transaction by Borrower or such Restricted Subsidiary with an unrelated Person; and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            with respect to any Affiliate Transaction or series of related Affiliate Transactions involving aggregate consideration in excess of $112.5 million, Borrower delivers to Agent a resolution adopted in good faith by the majority of the Board of Directors of Borrower, approving such Affiliate Transaction and set forth in an Officer’s Certificate certifying that such Affiliate Transaction complies with clause (i) above.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provisions of </w:t>
      </w:r>
      <w:r>
        <w:rPr>
          <w:rFonts w:ascii="Times New Roman" w:cs="Times New Roman" w:eastAsia="Times New Roman" w:hAnsi="Times New Roman"/>
          <w:sz w:val="18"/>
          <w:szCs w:val="18"/>
          <w:u w:val="single" w:color="auto"/>
          <w:color w:val="auto"/>
        </w:rPr>
        <w:t>Section 7.5(a) </w:t>
      </w:r>
      <w:r>
        <w:rPr>
          <w:rFonts w:ascii="Times New Roman" w:cs="Times New Roman" w:eastAsia="Times New Roman" w:hAnsi="Times New Roman"/>
          <w:sz w:val="18"/>
          <w:szCs w:val="18"/>
          <w:color w:val="auto"/>
        </w:rPr>
        <w:t>shall not apply to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transactions between or among Borrower and/or any of the Restricted Subsidiaries (or an entity that becomes a Restricted Subsidiary as a result of such transaction) and any merger, consolidation or amalgamation of Borrower and any direct parent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parent shall have no material liabilities and no material assets other than cash, Cash Equivalents and the Capital Stock of Borrower and such merger, consolidation or amalgamation is otherwise in compliance with the terms of this Agreement and effected for a bona fide business purpose;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Restricted Payments permitted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Permitted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(iii)           the payment of reasonable and customary fees and reimbursement of expenses paid to, and indemnity provided on behalf of, officers, directors, employees or consultants of Borrower, any Restricted Subsidiary, or any direct or indirect parent of Borrower;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transactions in which Borrower or any Restricted Subsidiary, as the case may be, delivers to Agent a letter from an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Advisor stating that such transaction is fair to Borrower or such Restricted Subsidiary from a financial point of view or meets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clause (i) of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payments or loans (or cancellation of loans) to officers, directors, employees or consultants which are approved by a majority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Borrower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(vi)           any agreement as in effect as of the Closing Date or any amendment thereto (so long as any such agreement together with all amendments thereto, taken as a whole, is not more disadvantageous to the Lenders in any material respect than the original agreement as in effect on the Closing Date) or any transaction contemplated thereby as determined in good faith by Borrower;  </w:t>
      </w:r>
    </w:p>
    <w:p>
      <w:pPr>
        <w:spacing w:after="0" w:line="204"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(vii)          the existence of, or the performance by Borrower or any Restricted Subsidiary of its obligations under the terms of any stockholders or limited liability Borrower agreement (including any registration rights agreement or purchase agreement related thereto) to which it is a party as of the Closing Date and, in each case, any amendment thereto or similar transactions, agreements or arrangements which it may enter into thereafter;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existence of, or the performance by Borrower or any Restricted Subsidiary of its obligations under, any future amendment to any such existing transaction, agreement or arrangement or under any similar transaction, agreement or arrangement entered into after the Closing Date shall only be permitted by this clause (vii) to the extent that the terms of any such existing transaction, agreement or arrangement together with all amendments thereto, taken as a whole, or new transaction, agreement or arrangement are not otherwise more disadvantageous to the Lenders in any material respect than the original transaction, agreement or arrangement as in effect on the Closing Date;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(viii)         (A) 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Borrower and the Restricted Subsidiaries in the reasonable determination of the Board of Directors or the senior management of Borrower, or are on terms at least as favorable as might reasonably have been obtained at such time from an unaffiliated party or (B) transactions with joint ventures or Unrestricted Subsidiaries entered into in the ordinary course of business and consistent with past practice or industry norm;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any transaction effected as part of a Qualified Securitization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the issuance of Equity Interests (other than Disqualified Stock) of Borrower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the issuances of securities or other payments, awards or grants in cash, securities or otherwise pursuant to, or the funding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arrangements, management equity plans, stock option and stock ownership plans or similar employee benefit plans approved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Borrower or the Board of Directors of any direct or indirect parent of Borrower, or the Board of Directors of a Restricted Subsidiary,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(xii)          the entering into of any tax sharing agreement or arrangement that complies with </w:t>
      </w:r>
      <w:r>
        <w:rPr>
          <w:rFonts w:ascii="Times New Roman" w:cs="Times New Roman" w:eastAsia="Times New Roman" w:hAnsi="Times New Roman"/>
          <w:sz w:val="18"/>
          <w:szCs w:val="18"/>
          <w:u w:val="single" w:color="auto"/>
          <w:color w:val="auto"/>
        </w:rPr>
        <w:t>Sections 7.2(b)(xi)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7.2(b)(xii) </w:t>
      </w:r>
      <w:r>
        <w:rPr>
          <w:rFonts w:ascii="Times New Roman" w:cs="Times New Roman" w:eastAsia="Times New Roman" w:hAnsi="Times New Roman"/>
          <w:sz w:val="18"/>
          <w:szCs w:val="18"/>
          <w:color w:val="auto"/>
        </w:rPr>
        <w:t>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under any such agreement or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any contribution to the capital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(xiv)         transactions permitted by, and complying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(xv)          transactions between Borrower or any Restricted Subsidiary and any Person, a director of which is also a director of Borrower or any direct or indirect parent of Borrower;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director abstains from voting as a director of Borrower or such direct or indirect parent of Borrower, as the case may be, on any matter involving such other Person;  </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         pledges of Equity Interests of Unrestricted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(xvii)        the formation and maintenance of any consolidated group or subgroup for tax, accounting or cash pooling or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(xviii)       any employment agreements entered into by Borrower or any Restricted Subsidiary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(xix)          transactions undertaken in good faith (as determined by a Financial Officer of Borrower) for the purpose of improving the consolidated tax efficiency of Borrower and its Subsidiaries and not for the purpose of circumventing any covenant set forth in this Agreement;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(xx)           non-exclusive Licenses of Intellectual Property to or among Borrower, its Restricted Subsidiaries and their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shall not, and shall not permit any of the Restricted Subsidiaries to, directly or indirectly, create, Incur or suffer to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Lien securing Indebtedness of Borrower or any Restricted Subsidiary, other than Permitted Liens, on any asset or property of Borrower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Notwithstanding anything herein to the contrary, prior to the occurrence of a Fall-Away Event, Borrower shall not, and shall not permit any of the Restricted Subsidiaries to, directly or indirectly, create, Incur or suffer to exist any Lien securing Indebtedness for borrowed money in excess of $100,000,000 on any Excluded Principal Property owned by any Credit Party without effectively providing that the Loans outstanding at such time (together with, if Borrower shall so determine, any other Indebtedness for borrowed money of Borrower or such Restricted Subsidiary existing at such time or thereafter created that is not subordinate to the Loans) shall be secured by Liens on such Excluded Principal Property (as and to the extent such assets would otherwise constitute Collateral were they not an Excluded Principal Property)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or on a senior basis to, such secured Indebtedness for borrowed money, so long as such secured Indebtedness for borrowed money shall be so secured (and, for the avoidance of doubt, the Loans shall no longer be required to be secured by Liens on any such Excluded Principal Property at any time that such Excluded Principal Property ceases to be subject to Liens securing Indebtedness for borrowed money in excess of $100,000,000).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For purposes of determining compliance with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(i) a Lien securing an item of Indebtedness need not be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by reference to one category of permitted Liens (or any portion thereof) described in the definition of “Permitted Liens” but may be permitted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combination thereof and (ii) in the event that a Lien securing an item of Indebtedness (or any portion thereof) meets the criteria of one or more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categories of permitted Liens (or any portion thereof) described in the definition of “Permitted Liens” or pursuant to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 Borrower may, in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classify or reclassify, or later divide, classify or reclassify (as if Incurred at such later time), such Lien securing such item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portion thereof) in any manner that complies with this covenant and will be entitled to only include the amount and type of such Lien or such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Indebtedness secured by such Lien (or any portion thereof) in one of the categories of permitted Liens (or any portion thereof) described in the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“Permitted Liens” and, in such event, such Lien securing such item of Indebtedness (or any portion thereof) will be treated as being Incurred or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only such clause or clauses (or any portion thereof) without giving pro forma effect to such item (or portion thereof) when calculating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Liens or Indebtedness that may be Incurred pursuant to any other clause or paragraph. Notwithstanding the foregoing, Liens securing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 Credit Agreement and the Revolving Credit Agreement shall be incurred pursuant to paragraph (6)(B) of the definition of Permitted Liens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reclassified.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stock of Borrower,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clause (3) of the definition of “Indebtedness.”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When Borrower and Guarantors May Merge or Transfer Assets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Borrower may not, directly or indirectly, consolidate, amalgamate or merge with or into or wind up or convert into (whether or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is the surviving Person), or sell, assign, transfer, lease, convey or otherwise dispose of all or substantially all of its properties or assets in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related transactions, to any Person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Borrower is the surviving Person or the Person formed by or surviving any such consolidation, amalgamation, merger, winding up or conversion (if other than Borrower) or to which such sale, assignment, transfer, lease, conveyance or other disposition will have been made is a corporation, partnership or limited liability company or similar entity organized or existing under the laws of the United States, any state thereof, or the District of Columbia (Borrower or such Person, as the case may be, being herein called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Successor Company is not a corporation, a co-obligor of the Loans is a corporation;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Successor Company (if other than Borrower) expressly assumes all the obligations of Borrower under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joinder or other applicable documents or instruments (including Collateral Documents or supplements or joinders thereto) in form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immediately after giving effect to such transaction (and treating any Indebtedness which becomes an obligation of the Successor Company or any of its Restricted Subsidiaries as a result of such transaction as having been Incurred by the Successor Company or such Restricted Subsidiary at the time of such transaction) no Default shall have occurred and be continuing;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prior to the occurrence of a Fall-Away Event, immediately after giving pro forma effect to such transaction, as if such transaction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occurred at the beginning of the applicable four-quarter period (and treating any Indebtedness which becomes an obligation of the Successor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Restricted Subsidiaries as a result of such transaction as having been Incurred by the Successor Company or such Restricted Subsidiary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of such transaction),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(A)            the Successor Company would be permitted to Incur at least $1.00 of additional Indebtedness pursuant to the Fixed Charge Coverage Ratio test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firstLine="972"/>
        <w:spacing w:after="0" w:line="250" w:lineRule="auto"/>
        <w:rPr>
          <w:sz w:val="20"/>
          <w:szCs w:val="20"/>
          <w:color w:val="auto"/>
        </w:rPr>
      </w:pPr>
      <w:r>
        <w:rPr>
          <w:rFonts w:ascii="Times New Roman" w:cs="Times New Roman" w:eastAsia="Times New Roman" w:hAnsi="Times New Roman"/>
          <w:sz w:val="18"/>
          <w:szCs w:val="18"/>
          <w:color w:val="auto"/>
        </w:rPr>
        <w:t>(B)            the Fixed Charge Coverage Ratio of Borrower would be no less than such ratio immediately prior to such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prior to the occurrence of a Fall-Away Event, if Borrower is not the Successor Company, each Guarantor, unless it is the other party to the transactions described above, shall have by supplemental documentation confirmed that its Guaranty of the Obligations hereunder (and related grant of a security interest in the Collateral) shall apply to such Person’s obligations under the Loan Documents; and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Successor Company shall have delivered to Agent (x) information reasonably requested in writing by Agent (or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Agent) reasonably required by regulatory authorities under “know your customer” and anti-money laundering rules and regulations, (y) an Officer’s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stating that such consolidation, merger, amalgamation or transfer and such supplemental documentation (if any) comply with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(z) an Opinion of Counsel including customary organization, due execution, no conflicts and enforceability opinions to the extent reasonably requested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The Successor Company (if other than Borrower) will succeed to, and be substituted for, Borrower under this Agreement and the other Loan Documents, and in such event Borrower will automatically be released and discharged from its obligations under this Agreement and the other Loan Documents. Notwithstanding the foregoing clauses (iii) and (iv) of this </w:t>
      </w: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  any Restricted Subsidiary may merge, consolidate or amalgamate with or transfer all or part of its properties and assets to a Restricted Subsidiary, (B) any Restricted Subsidiary may merge, consolidate or amalgamate with or transfer all or part of its properties and assets to Borrower and (C) Borrower may merge, consolidate or amalgamate with an Affiliate incorporated solely for the purpose of reincorporating Borrower in another state of the United States or the District of Columbia (collectively, “</w:t>
      </w:r>
      <w:r>
        <w:rPr>
          <w:rFonts w:ascii="Times New Roman" w:cs="Times New Roman" w:eastAsia="Times New Roman" w:hAnsi="Times New Roman"/>
          <w:sz w:val="18"/>
          <w:szCs w:val="18"/>
          <w:u w:val="single" w:color="auto"/>
          <w:color w:val="auto"/>
        </w:rPr>
        <w:t>Permitted Jurisdictions</w:t>
      </w:r>
      <w:r>
        <w:rPr>
          <w:rFonts w:ascii="Times New Roman" w:cs="Times New Roman" w:eastAsia="Times New Roman" w:hAnsi="Times New Roman"/>
          <w:sz w:val="18"/>
          <w:szCs w:val="18"/>
          <w:color w:val="auto"/>
        </w:rPr>
        <w:t xml:space="preserve">”) or may convert into a corporation, partnership or limited liability company, so long as the amount of Indebtedness of Borrower and the Restricted Subsidiaries is not increased thereby. This </w:t>
      </w:r>
      <w:r>
        <w:rPr>
          <w:rFonts w:ascii="Times New Roman" w:cs="Times New Roman" w:eastAsia="Times New Roman" w:hAnsi="Times New Roman"/>
          <w:sz w:val="18"/>
          <w:szCs w:val="18"/>
          <w:u w:val="single" w:color="auto"/>
          <w:color w:val="auto"/>
        </w:rPr>
        <w:t>Section 7.8(a) </w:t>
      </w:r>
      <w:r>
        <w:rPr>
          <w:rFonts w:ascii="Times New Roman" w:cs="Times New Roman" w:eastAsia="Times New Roman" w:hAnsi="Times New Roman"/>
          <w:sz w:val="18"/>
          <w:szCs w:val="18"/>
          <w:color w:val="auto"/>
        </w:rPr>
        <w:t>will not apply to a sale, assignment, transfer, conveyance or other disposition of assets (other than a disposition of substantially all of Borrower’s properties and assets) between or among Borrower and the Restricted Subsidiaries.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Prior to the occurrence of a Fall-Away Event, subject to Section 13.10 hereof, no Guarantor shall, and Borrower shall not permit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Guarantor to, consolidate, amalgamate or merge with or into or wind up or convert into (whether or not such Guarantor is the surviving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sell, assign, transfer, lease, convey or otherwise dispose of all or substantially all of its properties or assets in one or more related transactions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either (A) such Guarantor is the surviving Person or the Person formed by or surviving any such consolidation, amalgamation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(if other than such Guarantor) or to which such sale, assignment, transfer, lease, conveyance or other disposition shall have been made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corporation, partnership or limited liability company or similar entity organized or existing under the laws of the United States, any state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District of Columbia (such Guarantor or such Person, as the case may be, being herein called the “Successor Guarantor”) and the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(if other than such Guarantor) expressly assumes all the obligations of such Guarantor under this Agreement and the other Loan Documents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Guaranty, as applicable, pursuant to supplemental documentation or other applicable documents or instruments (including Collateral Documents,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or joinders thereto) in form reasonably satisfactory to Agent, or (B) such sale or disposition or consolidation, amalgamation or merger is not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violation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            the Successor Guarantor (if other than such Guarantor) shall have delivered or caused to be delivered to Agent (x) an Officer’s Certificate stating that such consolidation, amalgamation, merger or transfer and such supplemental documentation (if any) comply with this Agreement and (y) an Opinion of Counsel including customary organization, due execution, no conflicts and enforceability opinions.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Except as otherwise provided in this Agreement, the Successor Guarantor (if other than such Guarantor) will succeed to,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substituted for, such Guarantor under this Agreement and the other Loan Documents or the Guaranty, as applicable, and such Guarantor will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released and discharged from its obligations under this Agreement and the other Loan Documents or its Guaranty. Notwithstanding the foregoing, (1)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may merge, amalgamate or consolidate with an Affiliate incorporated solely for the purpose of reincorporating such Guarantor in a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or may convert into a limited liability company, corporation, partnership or similar entity organized or existing under the laws of any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so long as the amount of Indebtedness of such Guarantor is not increased thereby and (2) a Guarantor may merge, amalgamate or consolidate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Borrower or another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notwithstanding the foregoing, a Guarantor may consolidate, amalgamate or merge with or into or wind up or convert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liquidate, dissolve, or sell, assign, transfer, lease, convey or otherwise dispose of all or substantially all of its properties or assets to Borrower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the foregoing, in no event shall any Credit Party that is a Non-Con-way Subsidiary be merged, amalgamated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with or into, or transfer all or substantially all of its property or business to, a Con-way Subsidiary if such transaction would cause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or any Principal Property owned by a Non-Con-way Subsidiary to become Excluded Principal Property, unless Borrower agrees that such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constitute Excluded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7.8(b) </w:t>
      </w:r>
      <w:r>
        <w:rPr>
          <w:rFonts w:ascii="Times New Roman" w:cs="Times New Roman" w:eastAsia="Times New Roman" w:hAnsi="Times New Roman"/>
          <w:sz w:val="18"/>
          <w:szCs w:val="18"/>
          <w:color w:val="auto"/>
        </w:rPr>
        <w:t>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OFAC; Patriot Act</w:t>
      </w:r>
      <w:r>
        <w:rPr>
          <w:rFonts w:ascii="Times New Roman" w:cs="Times New Roman" w:eastAsia="Times New Roman" w:hAnsi="Times New Roman"/>
          <w:sz w:val="18"/>
          <w:szCs w:val="18"/>
          <w:color w:val="auto"/>
        </w:rPr>
        <w:t xml:space="preserve">. No Credit Party shall, and no Credit Party shall permit any of its Subsidiaries to fail to comply in all material respects with the laws, regulations and executive orders referred to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Change of Fiscal Year</w:t>
      </w:r>
      <w:r>
        <w:rPr>
          <w:rFonts w:ascii="Times New Roman" w:cs="Times New Roman" w:eastAsia="Times New Roman" w:hAnsi="Times New Roman"/>
          <w:sz w:val="18"/>
          <w:szCs w:val="18"/>
          <w:color w:val="auto"/>
        </w:rPr>
        <w:t>. Borrower shall not change its Fiscal Year without prior notice to Agent, in which case, Borrower and Agent will, and are hereby authorized by the Lenders to, make any adjustments to this Agreement that are necessary to reflect such change in Fiscal Year.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7.11.      </w:t>
      </w:r>
      <w:r>
        <w:rPr>
          <w:rFonts w:ascii="Times New Roman" w:cs="Times New Roman" w:eastAsia="Times New Roman" w:hAnsi="Times New Roman"/>
          <w:sz w:val="17"/>
          <w:szCs w:val="17"/>
          <w:u w:val="single" w:color="auto"/>
          <w:color w:val="auto"/>
        </w:rPr>
        <w:t>  ERISA</w:t>
      </w:r>
      <w:r>
        <w:rPr>
          <w:rFonts w:ascii="Times New Roman" w:cs="Times New Roman" w:eastAsia="Times New Roman" w:hAnsi="Times New Roman"/>
          <w:sz w:val="17"/>
          <w:szCs w:val="17"/>
          <w:color w:val="auto"/>
        </w:rPr>
        <w:t>. No Credit Party shall, or shall cause or permit any ERISA Affiliate to, cause or permit to occur (i) an event that could result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imposition of an ERISA Lien or (ii) an ERISA Event to the extent such ERISA Event or ERISA Lien, either alone or together with all such other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would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Financial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Prior to the occurrence of a Fall-Away Event, Borrower shall not permit the Consolidated Secured Net Leverage Ratio to be greater than 3.00:1.00 on and as of the last day of any Fiscal Quarter (commencing with the Fiscal Quarter ending on September 30,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Borrower or any of its Restricted Subsidiaries consummates an acquisition of all or substantially all of the assets of a Person, or of any business or division of a Person, which is permitted hereunder for which it has paid at least $400,000,000 in consideration (a “</w:t>
      </w:r>
      <w:r>
        <w:rPr>
          <w:rFonts w:ascii="Times New Roman" w:cs="Times New Roman" w:eastAsia="Times New Roman" w:hAnsi="Times New Roman"/>
          <w:sz w:val="18"/>
          <w:szCs w:val="18"/>
          <w:u w:val="single" w:color="auto"/>
          <w:color w:val="auto"/>
        </w:rPr>
        <w:t>Qualifying Acquisition</w:t>
      </w:r>
      <w:r>
        <w:rPr>
          <w:rFonts w:ascii="Times New Roman" w:cs="Times New Roman" w:eastAsia="Times New Roman" w:hAnsi="Times New Roman"/>
          <w:sz w:val="18"/>
          <w:szCs w:val="18"/>
          <w:color w:val="auto"/>
        </w:rPr>
        <w:t>”), the maximum Consolidated Secured Net Leverage Ratio shall step up to no greater than 3.50:1.00 for the Fiscal Quarter during which such Qualifying Acquisition occurred and the immediately succeeding three Fiscal Quarters (such increase, a “</w:t>
      </w:r>
      <w:r>
        <w:rPr>
          <w:rFonts w:ascii="Times New Roman" w:cs="Times New Roman" w:eastAsia="Times New Roman" w:hAnsi="Times New Roman"/>
          <w:sz w:val="18"/>
          <w:szCs w:val="18"/>
          <w:u w:val="single" w:color="auto"/>
          <w:color w:val="auto"/>
        </w:rPr>
        <w:t>Financial Covenant Step-Up</w:t>
      </w:r>
      <w:r>
        <w:rPr>
          <w:rFonts w:ascii="Times New Roman" w:cs="Times New Roman" w:eastAsia="Times New Roman" w:hAnsi="Times New Roman"/>
          <w:sz w:val="18"/>
          <w:szCs w:val="18"/>
          <w:color w:val="auto"/>
        </w:rPr>
        <w:t>”) and then shall be reduced to 3.00:1.00 thereafter (until such time as Borrower consummates another Qualifying Acquisition, at which time the maximum Consolidated Secured Net Leverage Ratio shall step up for another successive four Fiscal Quarters as set forth above, commencing with the Fiscal Quarter during which such other Qualifying Acquisition occurred); provided, that there shall only be two Financial Covenant Step-Ups during the term of the Term Loan A Facility and there shall be at least two Fiscal Quarters where the Financial Covenant Step-Up is not in effect before it may be utilized again.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On and after the occurrence of a Fall-Away Event, Borrower shall not permit the Consolidated Total Net Leverage Ratio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4.00:1.00 on and as of the last day of any Fiscal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Borrower shall not permit the Interest Coverage Ratio to be less than 2.00:1.00 on and as of the last day of any Fiscal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Financial Cure</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in the event that the Credit Parties fail to comply with one or more covenants contained in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xml:space="preserve">”) with respect to any Fiscal Quarter, after the end of such Fiscal Quarter until the expiration of the 10th day subsequent to the date on which financial statements with respect to the Fiscal Quarter for which the Financial Performance Covenants are being measured are required to be delivered pursuant to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one or more investors shall have the right to make a Specified Equity Contribution to Borrower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Borrower of cash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pursuant to the exercise by one or more investors of such Cure Right (and so long as such Cure Amount is actually received by Borrower no later than 10 days after the date on which financial statements with respect to the Fiscal Quarter for which the Financial Performance Covenants are being measured are required to be delivered pursuant to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upon notice from Borrower to Agent as to the Fiscal Quarter with respect to which such Cure Amount is made), then the Financial Performance Covenants shall be recalculated giving effect to the following pro forma adjustments (but without regard to any reduction in Indebtedness made with all or any portion of such Cure Amount or any portion of the Cure Amount on the balance sheet of Borrower and its Restricted Subsidiaries, and without netting the proceeds of the Cure Amount):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EBITDA shall be increased, solely for the purpose of measuring the Financial Performance Covenants and determining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existence of an Event of Default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resulting from a breach of one or more of the Financial Performance Covenants and not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purpose under this Agreement, by an amount equal to the Cure Amount for such Fiscal Quarter and any four Fiscal Quarter period that contains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Quarter;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             if, after giving effect to the foregoing recalculations, the Credit Parties shall then be in compliance with the requirements of the Financial Performance Covenants, the Credit Parties shall be deemed to have satisfied the requirements of the Financial Performance Covenants as of the relevant date of determination with the same effect as though there had been no failure to comply therewith at such date, and no breach or default of the Financial Performance Covenants shall have been deemed to have occurred for purposes of this Agreement.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anything herein to the contrary, (i) in each four consecutive Fiscal Quarter period there shall be at least two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Quarters in which the Cure Right is not exercised, (ii) the Cure Amount shall be no greater than 100% of the amount required for purposes of complying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both of the Financial Performance Covenants, (iii) the Cure Right shall not be exercised more than five times during the term of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no Specified Equity Contribution nor the proceeds thereof may be relied on for purposes of calculating any financial ratios (other than as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Financial Performance Covenants for purposes of increasing EBITDA as provided in the first paragraph of this </w:t>
      </w:r>
      <w:r>
        <w:rPr>
          <w:rFonts w:ascii="Times New Roman" w:cs="Times New Roman" w:eastAsia="Times New Roman" w:hAnsi="Times New Roman"/>
          <w:sz w:val="18"/>
          <w:szCs w:val="18"/>
          <w:u w:val="single" w:color="auto"/>
          <w:color w:val="auto"/>
        </w:rPr>
        <w:t>Section 7.12(d)</w:t>
      </w:r>
      <w:r>
        <w:rPr>
          <w:rFonts w:ascii="Times New Roman" w:cs="Times New Roman" w:eastAsia="Times New Roman" w:hAnsi="Times New Roman"/>
          <w:sz w:val="18"/>
          <w:szCs w:val="18"/>
          <w:color w:val="auto"/>
        </w:rPr>
        <w:t>) or any available basket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thresholds under this Agreement and shall not result in any adjustment to any amounts or calculations other than the amount of the EBITDA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provided in the first paragraph of this </w:t>
      </w:r>
      <w:r>
        <w:rPr>
          <w:rFonts w:ascii="Times New Roman" w:cs="Times New Roman" w:eastAsia="Times New Roman" w:hAnsi="Times New Roman"/>
          <w:sz w:val="18"/>
          <w:szCs w:val="18"/>
          <w:u w:val="single" w:color="auto"/>
          <w:color w:val="auto"/>
        </w:rPr>
        <w:t>Section 7.12(d)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Specified Equity Contribution</w:t>
      </w:r>
      <w:r>
        <w:rPr>
          <w:rFonts w:ascii="Times New Roman" w:cs="Times New Roman" w:eastAsia="Times New Roman" w:hAnsi="Times New Roman"/>
          <w:sz w:val="18"/>
          <w:szCs w:val="18"/>
          <w:color w:val="auto"/>
        </w:rPr>
        <w:t>” means any cash contribution to the common Capital Stock or preferred equity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Capital Stock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The financing arrangements contemplated hereby shall be in effect until the Termination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Survival of Obligations Upon Termination of Financing Arrangements</w:t>
      </w:r>
      <w:r>
        <w:rPr>
          <w:rFonts w:ascii="Times New Roman" w:cs="Times New Roman" w:eastAsia="Times New Roman" w:hAnsi="Times New Roman"/>
          <w:sz w:val="18"/>
          <w:szCs w:val="18"/>
          <w:color w:val="auto"/>
        </w:rPr>
        <w:t xml:space="preserve">. Except as expressly provided for in the Loan Documents, no termination or cancellation (regardless of cause or procedure) of any financing arrangement under this Agreement shall in any way affect or impair the obligations, duties and liabilities of the Credit Parties or the rights of Agent and Lenders relating to any unpaid portion of the Loans or any other Obligations, due or not due, liquidated, contingent or unliquidated, or any transaction or event occurring prior to Termination Date. Except as otherwise expressly provided herein or in any other Loan Document, all undertakings, agreements, covenants, warranties and representations of or binding upon the Credit Parties, and all rights of Agent and each Lender, all as contained in the Loan Documents shall not terminate or expire, but rather shall survive any such termination or cancellation and shall continue in full force and effect until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payment obligations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and the indemnities contained in the Loan Documents shall survive the Termination Date.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Fall-Away Event</w:t>
      </w:r>
      <w:r>
        <w:rPr>
          <w:rFonts w:ascii="Times New Roman" w:cs="Times New Roman" w:eastAsia="Times New Roman" w:hAnsi="Times New Roman"/>
          <w:sz w:val="18"/>
          <w:szCs w:val="18"/>
          <w:color w:val="auto"/>
        </w:rPr>
        <w:t>. If on any date following the Closing Date, (i)(A) the Loans have Investment Grade Ratings from at least two of the Ratings Agencies and (B) Borrower has a “corporate family rating” (or comparable designation) that is an Investment Grade Rating from at least two of the Ratings Agencies and (ii) no Default has occurred and is continuing under this Agreement, then, from and after the later of such date and the date of delivery of an Officer’s Certificate certifying to the foregoing (such later date being deemed to be the “</w:t>
      </w:r>
      <w:r>
        <w:rPr>
          <w:rFonts w:ascii="Times New Roman" w:cs="Times New Roman" w:eastAsia="Times New Roman" w:hAnsi="Times New Roman"/>
          <w:sz w:val="18"/>
          <w:szCs w:val="18"/>
          <w:u w:val="single" w:color="auto"/>
          <w:color w:val="auto"/>
        </w:rPr>
        <w:t>Fall-Away Event</w:t>
      </w:r>
      <w:r>
        <w:rPr>
          <w:rFonts w:ascii="Times New Roman" w:cs="Times New Roman" w:eastAsia="Times New Roman" w:hAnsi="Times New Roman"/>
          <w:sz w:val="18"/>
          <w:szCs w:val="18"/>
          <w:color w:val="auto"/>
        </w:rPr>
        <w:t xml:space="preserve">”), regardless of whether the conditions set forth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 </w:t>
      </w: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continue to be satisfied from time to time, Borrower and its Restricted Subsidiaries shall not be subject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xml:space="preserve"> (to the extent set forth in the last paragraph thereof),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will have no further force and effect. Further, any obligations with respect to Intercreditor Agreements and maintaining a valid and perfected Lien on the Collateral or the Guaranty shall be of no further force and effect, including any Events of Default related thereto. Borrower shall provide Agent with notice of the Fall-Away Event following the occurrence thereof. Upon such notice, Agent shall deliver all documents as required pursuant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The occurrence of any one or more of the following events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is a default in any payment of interest or other amounts (other than principal or premium) on any Loans when due, and such default continues for a period of five Business Days; or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there is a default in the payment of principal or premium, if any, of any Loans when due, upon declaration or otherwise;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representation or warranty made or deemed made in or in connection with any Loan Document or the borrowings hereunder, or any certificate or document furnished pursuant to any Loan Document, shall prove to have been false or misleading in any material respect when so made, deemed made or furnished;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default shall be made in the due observance or performance by Borrower or any Restricted Subsidiary of any covenant, condition or agreement contained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 </w:t>
      </w:r>
      <w:r>
        <w:rPr>
          <w:rFonts w:ascii="Times New Roman" w:cs="Times New Roman" w:eastAsia="Times New Roman" w:hAnsi="Times New Roman"/>
          <w:sz w:val="18"/>
          <w:szCs w:val="18"/>
          <w:color w:val="auto"/>
        </w:rPr>
        <w:t xml:space="preserve">(solely as to Borrower)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this </w:t>
      </w:r>
      <w:r>
        <w:rPr>
          <w:rFonts w:ascii="Times New Roman" w:cs="Times New Roman" w:eastAsia="Times New Roman" w:hAnsi="Times New Roman"/>
          <w:sz w:val="18"/>
          <w:szCs w:val="18"/>
          <w:u w:val="single" w:color="auto"/>
          <w:color w:val="auto"/>
        </w:rPr>
        <w:t>clause (d) </w:t>
      </w:r>
      <w:r>
        <w:rPr>
          <w:rFonts w:ascii="Times New Roman" w:cs="Times New Roman" w:eastAsia="Times New Roman" w:hAnsi="Times New Roman"/>
          <w:sz w:val="18"/>
          <w:szCs w:val="18"/>
          <w:color w:val="auto"/>
        </w:rPr>
        <w:t xml:space="preserve">any breach of this </w:t>
      </w:r>
      <w:r>
        <w:rPr>
          <w:rFonts w:ascii="Times New Roman" w:cs="Times New Roman" w:eastAsia="Times New Roman" w:hAnsi="Times New Roman"/>
          <w:sz w:val="18"/>
          <w:szCs w:val="18"/>
          <w:u w:val="single" w:color="auto"/>
          <w:color w:val="auto"/>
        </w:rPr>
        <w:t>Section 9.1(d) </w:t>
      </w:r>
      <w:r>
        <w:rPr>
          <w:rFonts w:ascii="Times New Roman" w:cs="Times New Roman" w:eastAsia="Times New Roman" w:hAnsi="Times New Roman"/>
          <w:sz w:val="18"/>
          <w:szCs w:val="18"/>
          <w:color w:val="auto"/>
        </w:rPr>
        <w:t xml:space="preserve">as a result of noncompliance with </w:t>
      </w:r>
      <w:r>
        <w:rPr>
          <w:rFonts w:ascii="Times New Roman" w:cs="Times New Roman" w:eastAsia="Times New Roman" w:hAnsi="Times New Roman"/>
          <w:sz w:val="18"/>
          <w:szCs w:val="18"/>
          <w:u w:val="single" w:color="auto"/>
          <w:color w:val="auto"/>
        </w:rPr>
        <w:t>Section 7.12(a) </w:t>
      </w:r>
      <w:r>
        <w:rPr>
          <w:rFonts w:ascii="Times New Roman" w:cs="Times New Roman" w:eastAsia="Times New Roman" w:hAnsi="Times New Roman"/>
          <w:sz w:val="18"/>
          <w:szCs w:val="18"/>
          <w:color w:val="auto"/>
        </w:rPr>
        <w:t xml:space="preserve">is subject to cure as provided in </w:t>
      </w:r>
      <w:r>
        <w:rPr>
          <w:rFonts w:ascii="Times New Roman" w:cs="Times New Roman" w:eastAsia="Times New Roman" w:hAnsi="Times New Roman"/>
          <w:sz w:val="18"/>
          <w:szCs w:val="18"/>
          <w:u w:val="single" w:color="auto"/>
          <w:color w:val="auto"/>
        </w:rPr>
        <w:t>Section 7.12(d) </w:t>
      </w:r>
      <w:r>
        <w:rPr>
          <w:rFonts w:ascii="Times New Roman" w:cs="Times New Roman" w:eastAsia="Times New Roman" w:hAnsi="Times New Roman"/>
          <w:sz w:val="18"/>
          <w:szCs w:val="18"/>
          <w:color w:val="auto"/>
        </w:rPr>
        <w:t xml:space="preserve">and no Default or Event of Default may arise under </w:t>
      </w:r>
      <w:r>
        <w:rPr>
          <w:rFonts w:ascii="Times New Roman" w:cs="Times New Roman" w:eastAsia="Times New Roman" w:hAnsi="Times New Roman"/>
          <w:sz w:val="18"/>
          <w:szCs w:val="18"/>
          <w:u w:val="single" w:color="auto"/>
          <w:color w:val="auto"/>
        </w:rPr>
        <w:t>Section 7.12(a) </w:t>
      </w:r>
      <w:r>
        <w:rPr>
          <w:rFonts w:ascii="Times New Roman" w:cs="Times New Roman" w:eastAsia="Times New Roman" w:hAnsi="Times New Roman"/>
          <w:sz w:val="18"/>
          <w:szCs w:val="18"/>
          <w:color w:val="auto"/>
        </w:rPr>
        <w:t xml:space="preserve">until the 10th day after the date on which financial statements are required to be delivered for the relevant Fiscal Quarter under </w:t>
      </w:r>
      <w:r>
        <w:rPr>
          <w:rFonts w:ascii="Times New Roman" w:cs="Times New Roman" w:eastAsia="Times New Roman" w:hAnsi="Times New Roman"/>
          <w:sz w:val="18"/>
          <w:szCs w:val="18"/>
          <w:u w:val="single" w:color="auto"/>
          <w:color w:val="auto"/>
        </w:rPr>
        <w:t>Section 5.1(b)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 (unless the Cure Right has previously been exercised an aggregate of five times over the life of this Agreement and/or the Cure Right has previously been exercised twice in the applicable four consecutive Fiscal Quarter period), and then only to the extent the Cure Amount has not been received on or prior to such date; or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default shall be made in the due observance or performance by Borrower or any Restricted Subsidiary of any covenant, condition or agreement contained in any Loan Document (other than those specified in (a), (b) or (d) above) and such default shall continue unremedied for a period of 30 days after notice thereof from Agent to Borrower (which notice shall also be given at the request of any Lender);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(i) Borrower or any Restricted Subsidiary shall fail to pay any principal or interest, regardless of amount, due in respect of any Indebtedness for which the aggregate principal amount exceeds $140 million, when and as the same shall become due and payable, or (ii) Borrower or any Restricted Subsidiary shall breach or default any other material term of Indebtedness for which the aggregate principal amount exceeds $140 million beyond the grace period, if any, provided therefor, if the effect of such breach or default is to cause, or to permit the holder or holders of that Indebtedness (or a trustee on behalf of such holder or holders), to cause, that Indebtedness to become or be declared due and payable (or redeemable) prior to its stated maturity, provided that this clause (f)(ii)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Borrower or any Significant Subsidiary (or any group of Subsidiaries that together would constitute a Significant Subsidiary) pursuant to or within the meaning of any Bankruptcy Law:</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commences a voluntary case;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consents to the entry of an order for relief against it in an involuntary case;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consents to the appointment of a Custodian of it or for any substantial part of its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makes a general assignment for the benefit of its creditors or takes any comparable action under any foreign laws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 court of competent jurisdiction enters an order or decree under any Bankruptcy Law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is for relief against Borrower or any Significant Subsidiary in an involuntary case;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appoints a Custodian of Borrower or any Significant Subsidiary or for any substantial part of its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orders the winding up or liquidation of Borrower or any Significant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similar relief is granted under any foreign laws and, in each case, the order or decree remains unstayed and in effect for 60 days;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there is a failure by Borrower or any Restricted Subsidiary to pay final judgments aggregating in excess of $140 million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equivalent (net of any amounts which are covered by enforceable insurance policies issued by solvent carriers), which judgments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discharged, waived or stayed for a period of 60 days;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(j)             any material provision of any Loan Document for any reason (other than due to (i) Agent’s failure to take or refrain from taking any action under its sole control or (ii) Agent’s loss of possessory Collateral that was in its possession or failure to file Uniform Commercial Code continuation statements) ceases to be in full force and effect (or any Credit Party shall challenge in writing the enforceability of any Loan Document or shall assert in writing that any provision of any of the Loan Documents has ceased to be or otherwise is not valid, binding and enforceable in accordance with its terms), or prior to a Fall-Away Event, any Loan Document ceases to create a valid and perfected security interest in any material portion of the Collateral purported to be covered thereby (subject to Permitted Liens and qualifications with respect to perfection set forth in this Agreement) having the priority contemplated by the Collateral Documents and the applicable Intercreditor Agreements, except to the extent that any such loss of perfection or priority results from the failure of Agent to maintain possession of certificates actually delivered to them representing securities pledged under the Collateral Documents or to file Code financing statements or continuation statements or other equivalent filings; or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a Change of Control shall have occurred;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an ERISA Event shall have occurred that, when taken either alone or together with all other such ERISA Events then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foregoing shall constitute Events of Default whatever the reason for any such Event of Default and whether it is voluntary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involuntary or is effected by operation of law or pursuant to any judgment, decree or order of any court or any order, rule or regulation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or governmental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any Event of Default has occurred and is continuing, Agent may and, at the written request of the Requisite Lenders shall,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of the following actions (i) declare all or any portion of the Obligations hereunder, including all or any portion of any Loan to be forthwith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payable, all without presentment, demand, protest or further notice of any kind, all of which are expressly waived by Borrower and each other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(ii) exercise any rights and remedies provided to Agent under the Loan Documents or at law or equity, including all remedies provided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Code and any other applicable law of any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upon the occurrence of an Event of Default specified in </w:t>
      </w:r>
      <w:r>
        <w:rPr>
          <w:rFonts w:ascii="Times New Roman" w:cs="Times New Roman" w:eastAsia="Times New Roman" w:hAnsi="Times New Roman"/>
          <w:sz w:val="18"/>
          <w:szCs w:val="18"/>
          <w:u w:val="single" w:color="auto"/>
          <w:color w:val="auto"/>
        </w:rPr>
        <w:t>Section 9.1(g)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9.1(h) </w:t>
      </w:r>
      <w:r>
        <w:rPr>
          <w:rFonts w:ascii="Times New Roman" w:cs="Times New Roman" w:eastAsia="Times New Roman" w:hAnsi="Times New Roman"/>
          <w:sz w:val="18"/>
          <w:szCs w:val="18"/>
          <w:color w:val="auto"/>
        </w:rPr>
        <w:t>relating to Borrower only, all of the Obligations hereunder shall become immediately due and payable without declaration, notice or demand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any Person. Agent shall, as soon as reasonably practicable, provide to Borrower notice of any action taken pursuant to this </w:t>
      </w:r>
      <w:r>
        <w:rPr>
          <w:rFonts w:ascii="Times New Roman" w:cs="Times New Roman" w:eastAsia="Times New Roman" w:hAnsi="Times New Roman"/>
          <w:sz w:val="18"/>
          <w:szCs w:val="18"/>
          <w:u w:val="single" w:color="auto"/>
          <w:color w:val="auto"/>
        </w:rPr>
        <w:t>Section 9.2(b) </w:t>
      </w:r>
      <w:r>
        <w:rPr>
          <w:rFonts w:ascii="Times New Roman" w:cs="Times New Roman" w:eastAsia="Times New Roman" w:hAnsi="Times New Roman"/>
          <w:sz w:val="18"/>
          <w:szCs w:val="18"/>
          <w:color w:val="auto"/>
        </w:rPr>
        <w:t>(but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such notice shall not impair the rights of Agent or the Lenders hereunder and shall not impose any liability upon Agent or the Lenders for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9.3.         </w:t>
      </w:r>
      <w:r>
        <w:rPr>
          <w:rFonts w:ascii="Times New Roman" w:cs="Times New Roman" w:eastAsia="Times New Roman" w:hAnsi="Times New Roman"/>
          <w:sz w:val="17"/>
          <w:szCs w:val="17"/>
          <w:u w:val="single" w:color="auto"/>
          <w:color w:val="auto"/>
        </w:rPr>
        <w:t>  Waiver by Credit Parties</w:t>
      </w:r>
      <w:r>
        <w:rPr>
          <w:rFonts w:ascii="Times New Roman" w:cs="Times New Roman" w:eastAsia="Times New Roman" w:hAnsi="Times New Roman"/>
          <w:sz w:val="17"/>
          <w:szCs w:val="17"/>
          <w:color w:val="auto"/>
        </w:rPr>
        <w:t>. Except as otherwise provided for in this Agreement or by applicable law, each Credit Party waives, to the fullest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permitted by law (including for purposes of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(a) presentment, demand and protest and notice of presentment, dishonor, notice of intent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 notice of acceleration, protest, default, nonpayment, maturity, release, compromise, settlement, extension or renewal of any or all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paper, accounts, contract rights, documents, instruments, chattel paper and guaranties at any time held by Agent as Collateral on which any Credit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 any way be liable, and hereby ratifies and confirms whatever Agent may do in this regard, (b) all rights to notice and a hearing prior to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taking possession or control of, or to Agent’s replevy, attachment or levy upon, the Collateral or any bond or security that might be required by any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allowing Agent to exercise any of its remedies, and (c) the benefit of all valuation, appraisal, marshaling and exemption laws. Each Credit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in the event such Credit Party fails to perform, observe or discharge any of its obligations or liabilities under this Agreement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Loan Document, any remedy of law may prove to be inadequate relief to Agent and the Lenders; therefore, such Credit Party agrees,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provided in this Agreement or by applicable law, that Agent and the Lenders shall be entitled to temporary and permanent injunctive relief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case without the necessity of proving actual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Appointment of Agents</w:t>
      </w:r>
      <w:r>
        <w:rPr>
          <w:rFonts w:ascii="Times New Roman" w:cs="Times New Roman" w:eastAsia="Times New Roman" w:hAnsi="Times New Roman"/>
          <w:sz w:val="18"/>
          <w:szCs w:val="18"/>
          <w:color w:val="auto"/>
        </w:rPr>
        <w:t xml:space="preserve">. Wells Fargo, as Agent, is hereby appointed to act on behalf of all Lenders with respect to the administration of the Loans and the Commitments made to Borrower and to act as agent on behalf of all Lenders with respect to Collateral of the Credit Parties under this Agreement and the other Loan Documents.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are solely for the benefit of Agent and Lenders and no Credit Party nor any other Person shall have any rights as a third party beneficiary of any of the provisions hereof (other than </w:t>
      </w:r>
      <w:r>
        <w:rPr>
          <w:rFonts w:ascii="Times New Roman" w:cs="Times New Roman" w:eastAsia="Times New Roman" w:hAnsi="Times New Roman"/>
          <w:sz w:val="18"/>
          <w:szCs w:val="18"/>
          <w:u w:val="single" w:color="auto"/>
          <w:color w:val="auto"/>
        </w:rPr>
        <w:t>Sections 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In performing its functions and duties under this Agreement and the other Loan Documents, Agent shall act solely as an agent of Lenders and does not assume or shall not be deemed to have assumed any obligation toward or relationship of agency or trust with or for any Credit Party or any other Person. Agent shall not have any duties or responsibilities except for those expressly set forth in this Agreement and the other Loan Documents. The duties of Agent shall be mechanical and administrative in nature and no Agent shall have, or be deemed to have, by reason of this Agreement, any other Loan Document or otherwise a fiduciary relationship in respect of any Lender. Except as expressly set forth in this Agreement and the other Loan Documents, Agent shall not have any duty to disclose, nor shall they be liable for failure to disclose, any information relating to any Credit Party or any of their respective Subsidiaries that is communicated to or obtained by Agent or any of its Affiliates in any capacity. Agent nor any of its Affiliates nor any of their respective officers, directors, employees, agents or representatives shall be liable to any Lender for any action taken or omitted to be taken by it hereunder or under any other Loan Document, or in connection herewith or therewith, except for damages caused by its or their own gross negligence or willful misconduct as determined by a court of competent jurisdiction in a final and non-appealable judgment.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If Agent shall request instructions from Requisite Lenders, all Lenders or all affected Lenders with respect to any act or action (including failure to act) in connection with this Agreement or any other Loan Document, then Agent shall be entitled to refrain from such act or taking such action unless and until Agent shall have received instructions from Requisite Lenders or all affected Lenders, as the case may be, and Agent shall not incur liability to any Person by reason of so refraining. Agent shall be fully justified in failing or refusing to take any action hereunder or under any other Loan Document (a) if such action would, in the opinion of Agent be contrary to law or the terms of this Agreement or any other Loan Document, (b) if such action would, in the reasonable opinion of Agent expose Agent to Environmental Liabilities, or (c) if Agent shall not first be indemnified to its satisfaction against any and all liability and expense which may be incurred by it by reason of taking or continuing to take any such action. Without limiting the foregoing, no Lender shall have any right of action whatsoever against Agent as a result of Agent acting or refraining from acting hereunder or under any other Loan Document in accordance with the instructions of Requisite Lenders or all affected Lenders, as applicable.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provisions of this Article and each party’s rights and obligations hereunder shall survive the resignation or replacement of the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transfer of rights or obligations by, or the replacement of, a Lender, the termination of Commitments or the repayment, satisfaction or discharge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Obligations (or any portion thereof) under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Agents’ Reliance, Etc</w:t>
      </w:r>
      <w:r>
        <w:rPr>
          <w:rFonts w:ascii="Times New Roman" w:cs="Times New Roman" w:eastAsia="Times New Roman" w:hAnsi="Times New Roman"/>
          <w:sz w:val="18"/>
          <w:szCs w:val="18"/>
          <w:color w:val="auto"/>
        </w:rPr>
        <w:t xml:space="preserve">. Neither Agent nor any of its Affiliates nor any of their respective directors, officers, agents or employees shall be liable for any action taken or not taken by it or them under or in connection with this Agreement or the other Loan Documents, except for damages caused by its or their own gross negligence or willful misconduct or that of its Affiliates or their respective directors, officers, agents or employees as determined by a court of competent jurisdiction in a final and non-appealable judgment. Without limiting the generality of the foregoing, Agent: (a) may treat the payee of any Note as the holder thereof until Agent receives written notice of the assignment or transfer thereof signed by such payee and in form reasonably satisfactory to Agent; (b) may consult with legal counsel, independent public accountants and other experts selected by it and shall not be liable for any action taken or omitted to be taken by it in good faith in accordance with the advice of such counsel, accountants or experts; (c) makes no warranty or representation to any Lender and shall not be responsible to any Lender for any statements, warranties or representations made in or in connection with this Agreement or the other Loan Documents; (d) shall not have any duty to ascertain or to inquire as to the performance or observance of any of the terms, covenants or conditions of this Agreement or the other Loan Documents on the part of any Credit Party or to inspect the Collateral (including the books and records) of any Credit Party; (e) shall not be responsible to any Lender for the due execution, legality, validity, enforceability, genuineness, sufficiency or value of this Agreement or the other Loan Documents or any other instrument or document furnished pursuant hereto or thereto; (f) shall incur no liability under or in respect of this Agreement or the other Loan Documents by relying or acting upon any notice, consent, certificate, Communication or other instrument or writing (which may be by fax, telegram, cable or telex) believed by it to be genuine and signed or sent by the proper party or parties; (g) shall be entitled to delegate any of its duties hereunder to one or more sub-agents; and (h) shall not be responsible to any Lender or participant or any other Person to ascertain or inquire into the validity, sufficiency, enforceability or effectiveness of any Loan Document or other agreement, instrument, document or other Communication executed or transmitted in accordance with </w:t>
      </w:r>
      <w:r>
        <w:rPr>
          <w:rFonts w:ascii="Times New Roman" w:cs="Times New Roman" w:eastAsia="Times New Roman" w:hAnsi="Times New Roman"/>
          <w:sz w:val="18"/>
          <w:szCs w:val="18"/>
          <w:u w:val="single" w:color="auto"/>
          <w:color w:val="auto"/>
        </w:rPr>
        <w:t>Sections 5.1, 12.12 or 12.21</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Except for action requiring the approval of Requisite Lenders, all Lenders or all affected Lenders, as the case may be, Agent shall be entitled to use its discretion with respect to exercising or refraining from exercising any rights which may be vested in it by, and with respect to taking or refraining from taking any action or actions which it may be able to take under or in respect of, this Agreement, unless Agent shall have been instructed by Requisite Lenders, all Lenders or all affected Lenders, as the case may be, to exercise or refrain from exercising such rights or to take or refrain from taking such action. No Agent shall incur any liability to the Lenders under or in respect of this Agreement with respect to anything which it may do or refrain from doing in the reasonable exercise of its judgment or which may seem to it to be necessary or desirable in the circumstances, except for its own gross negligence, bad faith, material breach or willful misconduct as determined by a court of competent jurisdiction in a final and non-appealable judgment. No Agent shall be liable to any Lender in acting or refraining from acting under this Agreement in accordance with the instructions of Requisite Lenders, all Lenders or all affected Lenders as the case may be, and any action taken or failure to act pursuant to such instructions shall be binding on all Lenders.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Wells Fargo and Affiliates</w:t>
      </w:r>
      <w:r>
        <w:rPr>
          <w:rFonts w:ascii="Times New Roman" w:cs="Times New Roman" w:eastAsia="Times New Roman" w:hAnsi="Times New Roman"/>
          <w:sz w:val="18"/>
          <w:szCs w:val="18"/>
          <w:color w:val="auto"/>
        </w:rPr>
        <w:t>. With respect to its Commitments hereunder, Wells Fargo shall have the same rights and powers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other Loan Documents as any other Lender and may exercise the same as though it were not Agent; and the term “Lender” or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unless otherwise expressly indicated, include Wells Fargo in its individual capacity. Wells Fargo and each of its Affiliates may lend money to, invest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and generally engage in any kind of business with, any Credit Party, any of their Affiliates and any Person who may do business with or own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any Credit Party or any such Affiliate, all as if Wells Fargo were not Agent and without any duty to account therefor to Lenders. Wells Fargo and each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 may accept fees and other consideration from any Credit Party for services in connection with this Agreement or otherwise without having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for the same to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Lender Credit Decision</w:t>
      </w:r>
      <w:r>
        <w:rPr>
          <w:rFonts w:ascii="Times New Roman" w:cs="Times New Roman" w:eastAsia="Times New Roman" w:hAnsi="Times New Roman"/>
          <w:sz w:val="18"/>
          <w:szCs w:val="18"/>
          <w:color w:val="auto"/>
        </w:rPr>
        <w:t>. Each Lender acknowledges that it has, independently and without reliance upon Agent or any other Lender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based on the most recent Financial Statements referred to in </w:t>
      </w:r>
      <w:r>
        <w:rPr>
          <w:rFonts w:ascii="Times New Roman" w:cs="Times New Roman" w:eastAsia="Times New Roman" w:hAnsi="Times New Roman"/>
          <w:sz w:val="17"/>
          <w:szCs w:val="17"/>
          <w:u w:val="single" w:color="auto"/>
          <w:color w:val="auto"/>
        </w:rPr>
        <w:t>Section 4.4(a) </w:t>
      </w:r>
      <w:r>
        <w:rPr>
          <w:rFonts w:ascii="Times New Roman" w:cs="Times New Roman" w:eastAsia="Times New Roman" w:hAnsi="Times New Roman"/>
          <w:sz w:val="17"/>
          <w:szCs w:val="17"/>
          <w:color w:val="auto"/>
        </w:rPr>
        <w:t>and such other documents and information as it has deemed appropriate, made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credit and financial analysis of the Credit Parties and its own decision to enter into this Agreement. Each Lender also acknowledges that it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independently and without reliance upon Agent or any other Lender and based on such documents and information as it shall deem appropriate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make its own credit decisions in taking or not taking action under this Agreement. Each Lender acknowledges the potential conflict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each other Lender as a result of Lenders holding disproportionate interests in the Loans, and expressly consents to, and waives any claim based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conflict of interest. Each Lender acknowledges the potential conflict of interest between Wells Fargo, as a Lender, holding disproportionate interests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Loans, and Wells Fargo as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10.5.       </w:t>
      </w:r>
      <w:r>
        <w:rPr>
          <w:rFonts w:ascii="Times New Roman" w:cs="Times New Roman" w:eastAsia="Times New Roman" w:hAnsi="Times New Roman"/>
          <w:sz w:val="17"/>
          <w:szCs w:val="17"/>
          <w:u w:val="single" w:color="auto"/>
          <w:color w:val="auto"/>
        </w:rPr>
        <w:t>  Indemnification</w:t>
      </w:r>
      <w:r>
        <w:rPr>
          <w:rFonts w:ascii="Times New Roman" w:cs="Times New Roman" w:eastAsia="Times New Roman" w:hAnsi="Times New Roman"/>
          <w:sz w:val="17"/>
          <w:szCs w:val="17"/>
          <w:color w:val="auto"/>
        </w:rPr>
        <w:t>. Each Lender severally agrees to indemnify Agent (to the extent not reimbursed by Credit Parties and without limiting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Credit Parties hereunder), from and against any and all liabilities, obligations, losses, damages, penalties, actions, judgments, suits,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or disbursements of any kind or nature whatsoever that may be imposed on, incurred by, or asserted against Agent in any way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this Agreement or any other Loan Document or any action taken or omitted to be taken by Agent in connection therewith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its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to Agent for any portion of such liabilities, obligations, losses, damages, penalties, 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suits, costs, expenses or disbursements resulting from Agent’s gross negligence or willful misconduct of Agent as determined by a court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in a final and non-appealable judgment. Without limiting the foregoing, each Lender severally agrees to reimburse Agent promptly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demand for its Pro Rata Share of any out-of-pocket expenses (including reasonable counsel fees) incurred by Agent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 execution, delivery, administration, modification, amendment or enforcement (whether through negotiations, legal proceedings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legal advice in respect of rights or responsibilities under, this Agreement and each other Loan Document, to the extent that Agent is not reimbursed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expenses by Credit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Successor Agent</w:t>
      </w:r>
      <w:r>
        <w:rPr>
          <w:rFonts w:ascii="Times New Roman" w:cs="Times New Roman" w:eastAsia="Times New Roman" w:hAnsi="Times New Roman"/>
          <w:sz w:val="18"/>
          <w:szCs w:val="18"/>
          <w:color w:val="auto"/>
        </w:rPr>
        <w:t xml:space="preserve">. Agent may resign at any time by giving not less than thirty (30) days’ prior written notice thereof to Lenders and Borrower. Upon any such resignation, the Requisite Lenders (with the consent of Borrower, if no Event of Default specified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9.1(h) </w:t>
      </w:r>
      <w:r>
        <w:rPr>
          <w:rFonts w:ascii="Times New Roman" w:cs="Times New Roman" w:eastAsia="Times New Roman" w:hAnsi="Times New Roman"/>
          <w:sz w:val="18"/>
          <w:szCs w:val="18"/>
          <w:color w:val="auto"/>
        </w:rPr>
        <w:t xml:space="preserve">has occurred and is continuing) shall have the right to appoint a successor Agent. If no successor Agent shall have been so appointed by the Requisite Lenders and shall have accepted such appointment within thirty (30) days after the resigning Agent’s giving notice of resignation, then the resigning Agent may, on behalf of Lenders, appoint a successor Agent, which shall be a Lender, if a Lender is willing to accept such appointment, or otherwise shall be a commercial bank, financial institution or trust company. If no successor Agent has been appointed pursuant to the foregoing, within thirty (30) days after the date such notice of resignation was given by the resigning Agent, such resignation shall become effective and the Requisite Lenders shall thereafter perform all the duties of Agent hereunder, in each case, until such time, if any, as the Requisite Lenders appoint a successor Agent as provided above. Any successor Agent appointed by Requisite Lenders hereunder shall be subject to the approval of Borrower,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approval shall not be required if an Event of Default specified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9.1(g)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9.1(h) </w:t>
      </w:r>
      <w:r>
        <w:rPr>
          <w:rFonts w:ascii="Times New Roman" w:cs="Times New Roman" w:eastAsia="Times New Roman" w:hAnsi="Times New Roman"/>
          <w:sz w:val="18"/>
          <w:szCs w:val="18"/>
          <w:color w:val="auto"/>
        </w:rPr>
        <w:t xml:space="preserve">has occurred and is continuing. Upon the acceptance of any appointment as Agent hereunder by a successor Agent, such successor Agent shall succeed to and become vested with all the rights, powers, privileges and duties of the resigning Agent. Upon the earlier of the acceptance of any appointment as Agent hereunder by a successor Agent or the effective date of the resigning Agent’s resignation, the resigning Agent shall be discharged from its duties and obligations under this Agreement and the other Loan Documents, except that any indemnity rights or other rights in favor of such resigning Agent shall continue. After any resigning Agent’s resignation hereunder, the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inure to its benefit as to any actions taken or omitted to be taken by it while it was acting as Agent under this Agreement and the other Loan Documents.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Setoff and Sharing of Payments</w:t>
      </w:r>
      <w:r>
        <w:rPr>
          <w:rFonts w:ascii="Times New Roman" w:cs="Times New Roman" w:eastAsia="Times New Roman" w:hAnsi="Times New Roman"/>
          <w:sz w:val="18"/>
          <w:szCs w:val="18"/>
          <w:color w:val="auto"/>
        </w:rPr>
        <w:t>. In addition to any rights now or hereafter granted under applicable law and not by way of limitation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rights, upon the occurrence and during the continuance of any Event of Default, each Lender is hereby authorized at any time or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without prior notice to any Credit Party or to any Person other than Agent, any such notice being hereby expressly waived, to offset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and to apply any and all balances held by it at any of its offices for the account (other than Excluded Accounts (as defined in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a Credit Party (regardless of whether such balances are then due to such Credit Party) and any other Indebtedness at any time held or 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that Lender or that holder to or for the credit or for the account of a Credit Party against and on account of any of the Obligations hereunder that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paid when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 exercising such offset rights shall give notice thereof to the affected Credit Party promptly after exercising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Any Lender exercising a right of setoff or otherwise receiving any payment on account of the Obligations hereunder in excess of its Pro Rata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shall purchase for cash (and the other Lenders or holders shall sell) such participations in each such other Lender’s or holder’s Pro Rata Share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as would be necessary to cause such Lender to share the amount so offset or otherwise received with each other Lender or holder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their respective Pro Rata Shares (other than offset rights exercised by any Lender with respect to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Each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agrees, to the fullest extent permitted by law and subject to the limitations set forth above, that any Lender may exercise its right to offset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amounts in excess of its Pro Rata Share of the Obligations hereunder owed to it and may sell participations in such amounts so offset to other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holders. Notwithstanding the foregoing, if all or any portion of the offset amount or payment otherwise received is thereafter recovered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that has exercised the right of offset, the purchase of participations by that Lender shall be rescinded and the purchase price restored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Dissemination of Information</w:t>
      </w:r>
      <w:r>
        <w:rPr>
          <w:rFonts w:ascii="Times New Roman" w:cs="Times New Roman" w:eastAsia="Times New Roman" w:hAnsi="Times New Roman"/>
          <w:sz w:val="18"/>
          <w:szCs w:val="18"/>
          <w:color w:val="auto"/>
        </w:rPr>
        <w:t>. Agent shall not be required to deliver to any Lender originals or copies of any documents, instruments, notices, communications or other information received by Agent from any Credit Party, any Subsidiary, any Lender or any other Person under or in connection with this Agreement or any other Loan Document except (i) as specifically provided for in this Agreement or any other Loan Document, and (ii) as specifically requested from time to time in writing by any Lender with respect to a specific document, instrument, notice or other written communication received by and in the possession of Agent at the time of receipt of such request and then only in accordance with such specific request.  </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Actions in Concert</w:t>
      </w:r>
      <w:r>
        <w:rPr>
          <w:rFonts w:ascii="Times New Roman" w:cs="Times New Roman" w:eastAsia="Times New Roman" w:hAnsi="Times New Roman"/>
          <w:sz w:val="18"/>
          <w:szCs w:val="18"/>
          <w:color w:val="auto"/>
        </w:rPr>
        <w:t xml:space="preserve">. Anything in this Agreement to the contrary notwithstanding, each Lender hereby agrees with each other Lender that no Lender shall take any action to protect or enforce its rights arising out of this Agreement or the Notes (other than exercising any rights of setoff) without first obtaining the prior written consent of Agent and Requisite Lenders, it being the intent of Lenders that any such action to protect or enforce rights under this Agreement and the Notes shall be taken in concert and at the direction or with the consent of Agent or Requisite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Intercreditor Agreements (i) each Lender shall be entitled to file a proof of claim in any proceeding under any Insolvency Law to the extent that such Lender disagrees with Agent’s composite proof of claim filed on behalf of all Lenders, (ii) each Lender shall be entitled to vote its claim with respect to any plan of reorganization in any proceeding under any Insolvency Law and (iii) each Lender shall be entitled to pursue its deficiency claim after liquidation of all or substantially all of the Collateral and application of the proceeds therefrom.  </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Procedures</w:t>
      </w:r>
      <w:r>
        <w:rPr>
          <w:rFonts w:ascii="Times New Roman" w:cs="Times New Roman" w:eastAsia="Times New Roman" w:hAnsi="Times New Roman"/>
          <w:sz w:val="18"/>
          <w:szCs w:val="18"/>
          <w:color w:val="auto"/>
        </w:rPr>
        <w:t>. Agent is hereby authorized by each Credit Party and each other Person to whom any Obligations hereunder are owed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except as expressly noted in such communication or otherwise on such E-System.  </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Collateral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Lenders hereby irrevocably authorize and direct Agent to release Liens upon any Collateral (and any such Liens shall be automatically released), without further action by Agent or any other Person, (i) upon the Termination Date; (ii) in respect of property of any Subsidiary being sold or disposed of or transferred (including property owned by any Subsidiary being sold or disposed of or transferred) if the sale or disposition or transfer is made in compliance with this Agreement and the Loan Documents (or otherwise is not prohibited) (and Agent may, in its discretion, request, and rely conclusively without further inquiry on, a certificate from Borrower certifying as such prior to Agent taking any action to evidence such release) or such sale or disposition is approved by the Requisite Lenders (or such greater number of Lenders as may be required under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(iii) to the extent the applicable Collateral is or becomes Excluded Property and/or Excluded Principal Property; (iv) to the extent the applicable Collateral constitutes property leased to Credit Parties under a lease which has expired or been terminated in a transaction permitted under this Agreement; (v) to the extent the Credit Party owning such Collateral is released from its Obligations hereunder (pursuant to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or otherwise); (vi) as required by the terms of any Intercreditor Agreement; or (vii) upon the occurrence of a Fall-Away Event. Upon request by Agent or Borrower at any time, Lenders will confirm in writing Agent’s authority to release any Lien upon particular types or items of Collateral pursuant to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In addition, the Lenders hereby authorize Agent, to subordinate any Lien granted to or held by Agent upon any Collateral to any Lien on such asset permitted pursuant to paragraph (6) (C) of the definition of Permitted Lien. In addition, the Guaranty of the Obligations by, and the liens on the assets of, any Restricted Subsidiary which is designated as an Unrestricted Subsidiary will automatically be terminated and released at the time of such designation.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Promptly, and in any event not later than five (5) Business Days’ following written request by Borrower, Agent shall (and is hereby irrevocably authorized and directed by Lenders to) execute such documents as may be necessary to evidence the release (or subordination) of its Liens upon Collateral as contemplated by </w:t>
      </w:r>
      <w:r>
        <w:rPr>
          <w:rFonts w:ascii="Times New Roman" w:cs="Times New Roman" w:eastAsia="Times New Roman" w:hAnsi="Times New Roman"/>
          <w:sz w:val="18"/>
          <w:szCs w:val="18"/>
          <w:u w:val="single" w:color="auto"/>
          <w:color w:val="auto"/>
        </w:rPr>
        <w:t>Section 10.11(a)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Agent shall be fully protected in relying on such certification by Borrower (and shall not be responsible for or have a duty to ascertain or inquire into any representation or warranty contained therein) and any execution and delivery of such requested documentation shall be without recourse or warranty to Agent (other than Agent’s authority to execute and deliver such documents) and (ii) such release shall not in any manner discharge, affect or impair the Obligations hereunder or any Liens (other than those expressly being released) upon (or obligations of Credit Parties in respect of) all interests retained by Credit Parties, including the proceeds of any sale, all of which shall continue to constitute part of the Collateral to the extent contemplated by the Collateral Documents.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Additional Agents</w:t>
      </w:r>
      <w:r>
        <w:rPr>
          <w:rFonts w:ascii="Times New Roman" w:cs="Times New Roman" w:eastAsia="Times New Roman" w:hAnsi="Times New Roman"/>
          <w:sz w:val="18"/>
          <w:szCs w:val="18"/>
          <w:color w:val="auto"/>
        </w:rPr>
        <w:t>. None of the Lenders or other entities identified on the facing page of this Agreement as a “structuring agent”, “arranger”, “global coordinator” or “bookrunner” shall have any right, power, obligation, liability, responsibility or duty under this Agreement or any other Loan Document other than those applicable to all Lenders as such. No Agent, Lender, “structuring agent”, “arranger”, “global coordinator” or “bookrunner” has any fiduciary relationship with or duty to any Credit Party arising out of or in connection with this Agreement or any of the other Loan Documents, and the relationship between Agent and Lenders, on one hand, and the Credit Parties, on the other hand, in connection herewith or with such other Loan Documents is solely that of debtor and creditor. Without limiting the foregoing, none of the Lenders so identified shall have or be deemed to have any fiduciary relationship with any other Lender. Each Lender acknowledges that it has not relied, and will not rely, on any of the Lenders or other entities so identified in deciding to enter into this Agreement or any other Loan Document or in taking or not taking action hereunder or thereunder. If necessary or appropriate Agent may appoint a Person to serve as separate collateral agent under any Loan Document. Each right and remedy intended to be available to Agent under the Loan Document shall also be vested in Agent. The Lenders shall execute and deliver any instrument or agreement that Agent may request to effect such appointment. If such Person appointed by Agent shall die, dissolve, become incapable of acting, resign or be removed, then all the rights and remedies of Agent, to the extent permitted by applicable law, shall vest in and be exercised by Agent until appointment of a new agent.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Distribution of Materials to Lenders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 acknowledges and agrees that the Loan Documents and all reports, notices, communications and other information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provided or delivered by, or on behalf of, Borrower hereunder (collectively, the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may be disseminated by, or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made available to, the Lenders by posting such Borrower Materials on an E-System (the “</w:t>
      </w:r>
      <w:r>
        <w:rPr>
          <w:rFonts w:ascii="Times New Roman" w:cs="Times New Roman" w:eastAsia="Times New Roman" w:hAnsi="Times New Roman"/>
          <w:sz w:val="18"/>
          <w:szCs w:val="18"/>
          <w:u w:val="single" w:color="auto"/>
          <w:color w:val="auto"/>
        </w:rPr>
        <w:t>Borrower Workspace</w:t>
      </w:r>
      <w:r>
        <w:rPr>
          <w:rFonts w:ascii="Times New Roman" w:cs="Times New Roman" w:eastAsia="Times New Roman" w:hAnsi="Times New Roman"/>
          <w:sz w:val="18"/>
          <w:szCs w:val="18"/>
          <w:color w:val="auto"/>
        </w:rPr>
        <w:t>”). Borrower authorizes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download copies of its logos from its website and post copies thereof on Borrower Workspace. Borrower hereby acknowledge that certain of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“public-side” Lenders (i.e., Lenders that do not wish to receive MNPI)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Borrower hereby agrees that it will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identify that portion of Borrower Materials that may be distributed to the Public Lenders and that (i) all such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shall be clearly and conspicuously marked “PUBLIC” which, at a minimum, shall mean that the word “PUBLIC” shall appear prominently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page thereof, (ii) by marking Borrower Materials “PUBLIC,” Borrower shall be deemed to have authorized Agent and the Lenders to treat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Materials as either publicly available information or not material information (although it may be sensitive, confidential and proprietary)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Borrower, its Subsidiaries or their securities for purposes of United States federal and state securities laws, (iii) all Borrower Materials marked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are permitted to be made available through a portion of Borrower Workspace designated “Public Investor”, and (iv) Agent shall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 Borrower Materials that are not marked “PUBLIC” as being suitable only for posting on a portion of Borrower Workspace not designated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Each Lender represents, warrants, acknowledges and agrees that (i) Borrower Materials may contain MNPI concerning Borrower,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 or their securities, (ii) it has developed compliance policies and procedures regarding the handling and use of MNPI, and (iii) it shall use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Borrower Materials in accordance with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any applicable laws and regulations, including federal and state securities laws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If any Lender has elected to abstain from receiving MNPI concerning Borrower, their Affiliates or their securities, such Lender acknowledges that, notwithstanding such election, Agent and/or Borrower will, from time to time, make available syndicate-information (which may contain MNPI) as required by the terms of, or in the course of administering the credit facilities, including this Agreement and the other Loan Documents, to the credit contact(s) identified for receipt of such information on the Lender’s administrative questionnaire who are able to receive and use all syndicate-level information (which may contain MNPI) in accordance with such Lender’s compliance policies and Contractual Obligations and applicable law, including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contact is not so identified in such questionnaire, the relevant Lender hereby agrees to promptly (and in any event within one (1) Business Day) provide such a contact to Agent and Borrower upon oral or written request therefor by Agent or Borrower. Notwithstanding such Lender’s election to abstain from receiving MNPI, such Lender acknowledges that if such Lender chooses to communicate with Agent, it assumes the risk of receiving MNPI concerning Borrower, its Affiliates or their securities.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10.14.     </w:t>
      </w:r>
      <w:r>
        <w:rPr>
          <w:rFonts w:ascii="Times New Roman" w:cs="Times New Roman" w:eastAsia="Times New Roman" w:hAnsi="Times New Roman"/>
          <w:sz w:val="17"/>
          <w:szCs w:val="17"/>
          <w:u w:val="single" w:color="auto"/>
          <w:color w:val="auto"/>
        </w:rPr>
        <w:t>  Agent</w:t>
      </w:r>
      <w:r>
        <w:rPr>
          <w:rFonts w:ascii="Times New Roman" w:cs="Times New Roman" w:eastAsia="Times New Roman" w:hAnsi="Times New Roman"/>
          <w:sz w:val="17"/>
          <w:szCs w:val="17"/>
          <w:color w:val="auto"/>
        </w:rPr>
        <w:t>. Notwithstanding anything to the contrary set forth in this Agreement, all determinations of Agent under the Loan Documents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made by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Intercreditor Agreements</w:t>
      </w:r>
      <w:r>
        <w:rPr>
          <w:rFonts w:ascii="Times New Roman" w:cs="Times New Roman" w:eastAsia="Times New Roman" w:hAnsi="Times New Roman"/>
          <w:sz w:val="18"/>
          <w:szCs w:val="18"/>
          <w:color w:val="auto"/>
        </w:rPr>
        <w:t>. The Lenders and the other Secured Parties hereby irrevocably authorize and instruct Agent to, without any further consent of any Lender or any other Secured Party, enter into (or join, acknowledge and consent to) or amend, renew, extend, supplement, restate, replace, waive or otherwise modify (A)(i) any Pari Passu Intercreditor Agreement and any joinder thereto with the collateral agent or representative of the holders of Indebtedness secured by a Lien permitted hereunder and intended to be pari passu with the Liens on the Collateral securing the Obligations under this Agreement and (ii) any Junior Intercreditor Agreement with the collateral agent or representative of the holders of Indebtedness secured by a Lien permitted hereunder and intended to be junior to the Liens on the Collateral securing the Obligations under this Agreement (any of the foregoing, an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and (B) any joinders to the Collateral Documents with the collateral agent or representative of the holders of Indebtedness secured by a Lien permitted hereunder and intended to be pari passu with the Liens on the Collateral securing the Obligations under this Agreement (collectively, the “</w:t>
      </w:r>
      <w:r>
        <w:rPr>
          <w:rFonts w:ascii="Times New Roman" w:cs="Times New Roman" w:eastAsia="Times New Roman" w:hAnsi="Times New Roman"/>
          <w:sz w:val="18"/>
          <w:szCs w:val="18"/>
          <w:u w:val="single" w:color="auto"/>
          <w:color w:val="auto"/>
        </w:rPr>
        <w:t>Collateral Document Joinders</w:t>
      </w:r>
      <w:r>
        <w:rPr>
          <w:rFonts w:ascii="Times New Roman" w:cs="Times New Roman" w:eastAsia="Times New Roman" w:hAnsi="Times New Roman"/>
          <w:sz w:val="18"/>
          <w:szCs w:val="18"/>
          <w:color w:val="auto"/>
        </w:rPr>
        <w:t xml:space="preserve">”). The Lenders and the other Secured Parties irrevocably agree that (x) Agent may rely exclusively on a certificate of an Officer of Borrower as to whether the Liens governed by such Collateral Document Joinders and Intercreditor Agreements and the priority of such Liens as contemplated thereby are not prohibited and (y) any Intercreditor Agreement or Collateral Document Joinder entered into by Agent shall be binding on the Secured Parties, and each Lender and the other Secured Parties hereby agrees that it will take no actions contrary to the provisions of, if entered into and if applicable, any Intercreditor Agreement or Collateral Document Joinder (or the Collateral Documents as modified thereby). The foregoing provisions are intended as an inducement to any provider of any Indebtedness not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hereof to extend credit to the Credit Parties and such persons are intended third-party beneficiaries of such provisions.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10.16.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Borrower or any Guarantor, that at least one of the following is and will be true: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or this Agreement,  </w:t>
      </w:r>
    </w:p>
    <w:p>
      <w:pPr>
        <w:spacing w:after="0" w:line="20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PTE 84-14), (B) such Qualified Professional Asset Manager made the investment decision on behalf of such Lender to enter into, participate in, administer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perform the Loans and this Agreement, (C) the entrance into, participation in, administration of and performance of the Loans and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satisfies the requirements of sub-sections (b) through (g) of Part I of PTE 84-14 and (D) to the best knowledge of such Lender,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(a) of Part I of PTE 84-14 are satisfied with respect to such Lender’s entrance into, participation in, administration of and performance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Agent, in its sole discretion,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In addition, unless either (1) sub-clause (i) in the immediately preceding clause (a) is true with respect to a Lender or (2)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Borrowers or any Guarantor, that Agent is not a fiduciary with respect to the assets of such Lender involved in such Lender’s entrance into, participation in, administration of and performance of the Loans and this Agreement (including in connection with the reservation or exercise of any rights by Agent under this Agreement, any Loan Document or any documents related hereto or thereto).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Erroneous Payments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Agent (x) notifies a Lender or a Secured Party, or any Person who has received funds on behalf of a Lender or a Secured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Lender or Secured Party or other recipient (and each of their respective successors and assigns), but for the avoidance of doubt excluding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and its Subsidiaries,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Agent has determined in its sole discretion (whether or not after receipt of any notice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(as set forth in such notice from Agent) received by such Payment Recipient from Agent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were erroneously or mistakenly transmitted to, or otherwise erroneously or mistakenly received by, such Payment Recipient (whether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 to such Lender, Secured Party or other Payment Recipient on its behalf) (any such funds, whether received as a payment, prepayment or 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Erroneous Payment (or a portion thereof), such Erroneous Payment shall at all times remain the property of Agent pending its return or repayment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below in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and held in trust for the benefit of Agent, and such Lender or Secured Party shall (or, with respect to any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Recipient who received such funds on its behalf, shall cause such Payment Recipient to) promptly, but in no event later than two Business Days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later date as Agent may, in its sole discretion, specify in writing), return to Agent the amount of any such Erroneous Payment (or portion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which such a demand was made, in same day funds (in the currency so received), together with interest thereon (except to the extent waived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Agent) in respect of each day from and including the date such Erroneous Payment (or portion thereof) was received by such Payment Recipient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such amount is repaid to Agent in same day funds at the greater of the Federal Funds Rate and a rate determined by Agent in accordance with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industry rules on interbank compensation from time to time in effect. A notice of Agent to any Payment Recipient under this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shall be conclusive,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absent manifest error.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Secured Party or any Person who has received funds on behalf of a Lender or Secured Party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Secured Party, or other such recipient, otherwise becomes aware was transmitted, or received, in error or by mistake (in whole or in part), then in each such case:  </w:t>
      </w:r>
    </w:p>
    <w:p>
      <w:pPr>
        <w:spacing w:after="0" w:line="207" w:lineRule="exact"/>
        <w:rPr>
          <w:sz w:val="20"/>
          <w:szCs w:val="20"/>
          <w:color w:val="auto"/>
        </w:rPr>
      </w:pPr>
    </w:p>
    <w:p>
      <w:pPr>
        <w:jc w:val="both"/>
        <w:ind w:left="1960" w:hanging="656"/>
        <w:spacing w:after="0" w:line="250" w:lineRule="auto"/>
        <w:tabs>
          <w:tab w:leader="none" w:pos="19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immediately preceding </w:t>
      </w:r>
      <w:r>
        <w:rPr>
          <w:rFonts w:ascii="Times New Roman" w:cs="Times New Roman" w:eastAsia="Times New Roman" w:hAnsi="Times New Roman"/>
          <w:sz w:val="18"/>
          <w:szCs w:val="18"/>
          <w:u w:val="single" w:color="auto"/>
          <w:color w:val="auto"/>
        </w:rPr>
        <w:t>clauses (x)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Agent to the contrary) or (B) an error and mistake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Secured Party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Agent of its receipt of such payment, prepayment or repayment, the details thereof (in reasonable detail) and that it is so notifying Agent pursuant to this </w:t>
      </w:r>
      <w:r>
        <w:rPr>
          <w:rFonts w:ascii="Times New Roman" w:cs="Times New Roman" w:eastAsia="Times New Roman" w:hAnsi="Times New Roman"/>
          <w:sz w:val="18"/>
          <w:szCs w:val="18"/>
          <w:u w:val="single" w:color="auto"/>
          <w:color w:val="auto"/>
        </w:rPr>
        <w:t>Section 10.17(b)</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Each Lender or Secured Party hereby authorizes Agent to set off, net and apply any and all amounts at any time owing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Secured Party under any Loan Document, or otherwise payable or distributable by Agent to such Lender or Secured Party under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with respect to any payment of principal, interest, fees or other amounts, against any amount that Agent has demanded to be returned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In the event that an Erroneous Payment (or portion thereof) is not recovered by Agent from any Payment Recipient for any reason, after demand therefor in accordance with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above,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Return Deficiency</w:t>
      </w:r>
      <w:r>
        <w:rPr>
          <w:rFonts w:ascii="Times New Roman" w:cs="Times New Roman" w:eastAsia="Times New Roman" w:hAnsi="Times New Roman"/>
          <w:sz w:val="18"/>
          <w:szCs w:val="18"/>
          <w:color w:val="auto"/>
        </w:rPr>
        <w:t>”), upon Agent’s notice to such Lender at any time, Agent shall be contractually subrogated to all the rights and interests of the applicable Lender or Secured Party under the Loan Documents with respect to each Erroneous Payment Return Deficiency.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parties hereto agree that an Erroneous Payment shall not pay, prepay, repay, discharge or otherwise satisfy any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owed by Borrower or any other Credit Party, except, in each case, solely to the extent any such Erroneous Payment is, and solely with respect to the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Erroneous Payment that is, comprised of funds received by Agent from Borrower or any of its Subsidiaries for the purpose of making any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that became subject to such Erroneous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To the extent permitted by applicable law, no Payment Recipient shall assert any right or claim to an Erroneous Payment,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waives, and is deemed to waive, any claim, counterclaim, defense or right of set-off or recoupment with respect to any demand, claim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counterclaim by Agent for the return of any Erroneous Payment received, including, without limitation, any defense based on “discharge for value”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doctrine.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Each party’s obligations, agreements and waivers under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shall survive the resignation or replacement of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transfer of rights or obligations by, or the replacement of, a Lender, the termination of the Commitments and/or the repayment, satisfaction or discharge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Obligations (or any portion thereof) under any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  Non-Reliance on Agent and Other Lenders</w:t>
      </w:r>
      <w:r>
        <w:rPr>
          <w:rFonts w:ascii="Times New Roman" w:cs="Times New Roman" w:eastAsia="Times New Roman" w:hAnsi="Times New Roman"/>
          <w:sz w:val="18"/>
          <w:szCs w:val="18"/>
          <w:color w:val="auto"/>
        </w:rPr>
        <w:t xml:space="preserve">. Each Lender expressly acknowledges that none of the Agent, the Lead Arrangers or any of their respective Related Persons has made any representations or warranties to it and that no act taken or failure to act by the Agent, the Lead Arrangers or any of their respective Related Persons, including any consent to, and acceptance of any assignment or review of the affairs of Borrower and its Subsidiaries or Affiliates shall be deemed to constitute a representation or warranty of the Agent, the Lead Arrangers, or any of their respective Related Persons to any Lender as to any matter, including whether the Agent, the Lead Arrangers or any of their respective Related Persons have disclosed material information in their (or their respective Related Persons’) possession. Each Lender expressly acknowledges, represents and warrants to the Agent and the Lead Arrangers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Borrower and its Subsidiaries,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Agent, the Lead Arrangers, any other Lender or any of their respective Related Persons and based on such documents and information as it has deemed appropriate, made its own credit analysis and appraisal of, and investigations into, the business, prospects, operations, property, assets, liabilities, financial and other condition and creditworthiness of Borrower and its Subsidiaries, all applicable bank or other regulatory applicable laws relating to the Transactions and the transactions contemplated by this Agreement and the other Loan Documents, (e) it has made its own independent decision to enter into this Agreement and the other Loan Documents to which it is a party and to extend credit hereunder and thereunder and (f)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 Each Lender also acknowledges and agrees that (i) it will, independently and without reliance upon the Agent, the Lead Arrangers or any other Lender or any of their respective Related Persons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Borrower and its Subsidiaries and (ii) it will not assert any claim under any federal or state securities law or otherwise in contravention of this Section 10.18. Each party (including in the case of each Lender, on behalf of itself and its Affiliates that are Secured Parties) acknowledges and agrees that the Agent may, but shall not be obligated to, from time to time provide payment schedules, payoff statements, payoff letters, interest statements or bills and other similar documentation indicating amounts owed hereunder and under the other Loan Documents and agrees that in the event of the conflict between any such documentation and this Agreement, this Agreement shall control. In the event the Agent notifies any party hereto at any time (including after the receipt of amounts indicated to be due and payable under the Loan Documents pursuant to such payment schedules, payoff statements, payoff letters, interest statements or bills and other similar documentation) that an amount owed by such party under the Loan Documents was mistakenly excluded from the amount indicated in any payment schedules, payoff statements, payoff letters, interest statements or bills and other similar documentation, then such party agrees to promptly pay such excluded amount after the Agent provides such party with documentation that evidences such excluded amount is due and payable hereunder; provided that nothing in this sentence shall be deemed to impair any releases of Liens pursuant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or credit support provided by any Credit Party pursuant to </w:t>
      </w:r>
      <w:r>
        <w:rPr>
          <w:rFonts w:ascii="Times New Roman" w:cs="Times New Roman" w:eastAsia="Times New Roman" w:hAnsi="Times New Roman"/>
          <w:sz w:val="18"/>
          <w:szCs w:val="18"/>
          <w:u w:val="single" w:color="auto"/>
          <w:color w:val="auto"/>
        </w:rPr>
        <w:t>Section 13.10</w:t>
      </w:r>
      <w:r>
        <w:rPr>
          <w:rFonts w:ascii="Times New Roman" w:cs="Times New Roman" w:eastAsia="Times New Roman" w:hAnsi="Times New Roman"/>
          <w:sz w:val="18"/>
          <w:szCs w:val="18"/>
          <w:color w:val="auto"/>
        </w:rPr>
        <w:t xml:space="preserve"> or any termination of Commitments, in each case, that has occurred, or is contemplated to occur, upon the receipt by the Agent of the amounts indicated to be due in respect of the Obligations in the applicable payment schedules, payoff statements, payoff letters, interest statements or bills and other similar documentation.  </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PARTICIPATIONS; SUCCESSORS AND ASSIGNS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Assignment and Participations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terms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any Lender may make an assignment, or sell participations in, at any time or times, the Loan Documents, Loans and any Commitment or any portion thereof or interest therein, including any Lender’s rights, title, interests, remedies, powers or duties thereunder, to an Eligible Assignee. Any assignment by a Lender shall be subject to the following conditions: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Assignment Agreement</w:t>
      </w:r>
      <w:r>
        <w:rPr>
          <w:rFonts w:ascii="Times New Roman" w:cs="Times New Roman" w:eastAsia="Times New Roman" w:hAnsi="Times New Roman"/>
          <w:sz w:val="18"/>
          <w:szCs w:val="18"/>
          <w:color w:val="auto"/>
        </w:rPr>
        <w:t>. Any assignment by a Lender shall require (A) the execution of an assignment agreement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11.1(a) </w:t>
      </w:r>
      <w:r>
        <w:rPr>
          <w:rFonts w:ascii="Times New Roman" w:cs="Times New Roman" w:eastAsia="Times New Roman" w:hAnsi="Times New Roman"/>
          <w:sz w:val="18"/>
          <w:szCs w:val="18"/>
          <w:color w:val="auto"/>
        </w:rPr>
        <w:t xml:space="preserve">or otherwise in form and substance reasonably satisfactory to and acknowledged by Agent and (B) the payment of a processing and recordation fee of $3,500 by the assignor or assignee to Agent (unless such assignment is to a Lender or an Affiliate of a Lender). Agent, acting as Borrower’s agent, shall maintain at one of its offices listed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(as may be updated from time to time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a copy of each Assignment Agreement delivered to it and a register for the recordation of the names and addresses of the Lenders, and the Commitments of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Agent shall accept and record into the Register each Assignment Agreement that it receives which is executed and delivered in accordance with the terms of this Agreement. The entries in the Register shall be conclusive, absent manifest error, and Borrower, Agent and the Lenders may treat each Person whose name is recorded in the Register pursuant to the terms hereof as a Lender hereunder for all purposes of this Agreement, notwithstanding notice to the contrary. The Register shall be available for inspection by Borrower and the Lenders, at any reasonable time and from time to time upon reasonable prior notice.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Minimum Amounts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(A)            in the case of an assignment of the entire remaining amount of the assigning Lender’s Commitment and the Loans at the time owing to it or in the case of an assignment to a Lender or an Affiliate of a Lender, no minimum amount need be assigned;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(B)            in any case not described in </w:t>
      </w:r>
      <w:r>
        <w:rPr>
          <w:rFonts w:ascii="Times New Roman" w:cs="Times New Roman" w:eastAsia="Times New Roman" w:hAnsi="Times New Roman"/>
          <w:sz w:val="18"/>
          <w:szCs w:val="18"/>
          <w:u w:val="single" w:color="auto"/>
          <w:color w:val="auto"/>
        </w:rPr>
        <w:t>Section 11.1(a)(ii)(A)</w:t>
      </w:r>
      <w:r>
        <w:rPr>
          <w:rFonts w:ascii="Times New Roman" w:cs="Times New Roman" w:eastAsia="Times New Roman" w:hAnsi="Times New Roman"/>
          <w:sz w:val="18"/>
          <w:szCs w:val="18"/>
          <w:color w:val="auto"/>
        </w:rPr>
        <w:t xml:space="preserve">, the aggregate amount of the Commitment or the principal outstanding balance of the Loans of the assigning Lender subject to each such assignment shall not be less than $5,000,000, and in increments of $1,000,000 unless each of (1) Agent and (2) so long as no Event of Default under </w:t>
      </w:r>
      <w:r>
        <w:rPr>
          <w:rFonts w:ascii="Times New Roman" w:cs="Times New Roman" w:eastAsia="Times New Roman" w:hAnsi="Times New Roman"/>
          <w:sz w:val="18"/>
          <w:szCs w:val="18"/>
          <w:u w:val="single" w:color="auto"/>
          <w:color w:val="auto"/>
        </w:rPr>
        <w:t>Sections 9.1(a)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(g) </w:t>
      </w:r>
      <w:r>
        <w:rPr>
          <w:rFonts w:ascii="Times New Roman" w:cs="Times New Roman" w:eastAsia="Times New Roman" w:hAnsi="Times New Roman"/>
          <w:sz w:val="18"/>
          <w:szCs w:val="18"/>
          <w:color w:val="auto"/>
        </w:rPr>
        <w:t>has occurred and is continuing, Borrower otherwise consents (each such consent not to be unreasonably withheld or delayed, and Borrower shall be deemed to have consented to such assignment unless Borrower shall have objected thereto by written notice to Agent within ten (10) Business Days after having received such Assignment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 or the Commitment assigned, except that this </w:t>
      </w:r>
      <w:r>
        <w:rPr>
          <w:rFonts w:ascii="Times New Roman" w:cs="Times New Roman" w:eastAsia="Times New Roman" w:hAnsi="Times New Roman"/>
          <w:sz w:val="18"/>
          <w:szCs w:val="18"/>
          <w:u w:val="single" w:color="auto"/>
          <w:color w:val="auto"/>
        </w:rPr>
        <w:t>Section 11.1(a)(iii) </w:t>
      </w:r>
      <w:r>
        <w:rPr>
          <w:rFonts w:ascii="Times New Roman" w:cs="Times New Roman" w:eastAsia="Times New Roman" w:hAnsi="Times New Roman"/>
          <w:sz w:val="18"/>
          <w:szCs w:val="18"/>
          <w:color w:val="auto"/>
        </w:rPr>
        <w:t>shall not prohibit any Lender from assigning all or a portion of its rights and obligations among separate tranches on a non-pro rata basis (if any).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Required Consents</w:t>
      </w:r>
      <w:r>
        <w:rPr>
          <w:rFonts w:ascii="Times New Roman" w:cs="Times New Roman" w:eastAsia="Times New Roman" w:hAnsi="Times New Roman"/>
          <w:sz w:val="17"/>
          <w:szCs w:val="17"/>
          <w:color w:val="auto"/>
        </w:rPr>
        <w:t xml:space="preserve">. No consent shall be required for any assignment except to the extent required by </w:t>
      </w:r>
      <w:r>
        <w:rPr>
          <w:rFonts w:ascii="Times New Roman" w:cs="Times New Roman" w:eastAsia="Times New Roman" w:hAnsi="Times New Roman"/>
          <w:sz w:val="17"/>
          <w:szCs w:val="17"/>
          <w:u w:val="single" w:color="auto"/>
          <w:color w:val="auto"/>
        </w:rPr>
        <w:t>Section 11.1(a)(ii)(B) </w:t>
      </w:r>
      <w:r>
        <w:rPr>
          <w:rFonts w:ascii="Times New Roman" w:cs="Times New Roman" w:eastAsia="Times New Roman" w:hAnsi="Times New Roman"/>
          <w:sz w:val="17"/>
          <w:szCs w:val="17"/>
          <w:color w:val="auto"/>
        </w:rPr>
        <w:t>and,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 xml:space="preserve">(A)            the consent of Borrower for any assignment (such consent not to be unreasonably withheld, conditioned or delayed) shall be required unless (x) an Event of Default has occurred and is continuing at the time of such assignment or (y) such assignment is to a Lender or an Affiliate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Agent within ten (10) Business Days after having received written notice thereof;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firstLine="972"/>
        <w:spacing w:after="0" w:line="250" w:lineRule="auto"/>
        <w:rPr>
          <w:sz w:val="20"/>
          <w:szCs w:val="20"/>
          <w:color w:val="auto"/>
        </w:rPr>
      </w:pPr>
      <w:r>
        <w:rPr>
          <w:rFonts w:ascii="Times New Roman" w:cs="Times New Roman" w:eastAsia="Times New Roman" w:hAnsi="Times New Roman"/>
          <w:sz w:val="18"/>
          <w:szCs w:val="18"/>
          <w:color w:val="auto"/>
        </w:rPr>
        <w:t>(B)            the consent of Agent (such consent not to be unreasonably withheld, conditioned or delayed) shall be required for assignments in respect of any Loan or Commitment if such assignment is to a Person that is not a Lender or an Affiliate of a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In the case of an assignment by a Lender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the assignee shall have, to the extent of such assignment,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rights, benefits and obligations as all other Lenders hereunder. The assigning Lender shall be relieved of its obligations hereunder with respect to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or assigned portion thereof from and after the date of such assignment. Borrower hereby acknowledges and agrees that any assignment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rise to a direct obligation of Borrower to the assignee and that the assignee shall be considered to be a “Lender”. In all instances, each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to make Loans hereunder shall be several and not joint and shall be limited to such Lender’s Pro Rata Share of the applicable Commitment.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Agent or any Lender assigns or otherwise transfers all or any part of the Obligations hereunder, Agent or any such Lender shall so notify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Borrower shall, upon the request of Agent or such Lender, execute new Notes in exchange for the Notes, if any, being assigned. Notwithstanding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(i) any Lender may at any time pledge the Obligations hereunder held by it and such Lender’s rights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other Loan Documents to a Federal Reserve Bank, and any Lender that is an investment fund may assign the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it and such Lender’s rights under this Agreement and the other Loan Documents to another investment fund managed by the same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advisor;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to a Federal Reserve Bank shall release such Lender from such Lender’s obligations hereunder or under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and (ii) no assignment shall be made to any Credit Party, any Subsidiary of a Credit Party, any Affiliate of a Credit Party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Lender may at any time, without consent of or notice to Borrower or Agent, sell participations to any Person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person or Borrower, any Subsidiary or any Affiliate thereof, or any Disqualified Institution (to the extent that the list of Disqualified Institutions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been made available to all Lenders)) in all or a portion of such Lender’s rights and/or obligation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Lender shall be made with the understanding that all amounts payable by Borrower hereunder shall be determined as if that Lender had not sold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and that the holder of any such participation shall not be entitled to require such Lender to take or omit to take any action hereunder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directly affecting (i) any reduction in the principal amount of, or interest rate or Fees payable with respect to, the Loans participated; (ii)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of the final maturity date thereof; and (iii) any release of all or substantially all of the Collateral or the value of the Guaranties (other than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the terms of this Agreement, the Collateral Documents or the other Loan Documents). Solely for purposes of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acknowledges and agrees that a participation shall give rise to an obligation of Borrower to the participant and the participant shall be considered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be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shall not be entitled to receive any greater payment under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than the Lender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whom it received its participation would have been entitled to receive with respect to the participation sold to such participant and (B) complies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provisions of </w:t>
      </w:r>
      <w:r>
        <w:rPr>
          <w:rFonts w:ascii="Times New Roman" w:cs="Times New Roman" w:eastAsia="Times New Roman" w:hAnsi="Times New Roman"/>
          <w:sz w:val="17"/>
          <w:szCs w:val="17"/>
          <w:u w:val="single" w:color="auto"/>
          <w:color w:val="auto"/>
        </w:rPr>
        <w:t>Sections 2.13(d)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2.14(d)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2.14(g) </w:t>
      </w:r>
      <w:r>
        <w:rPr>
          <w:rFonts w:ascii="Times New Roman" w:cs="Times New Roman" w:eastAsia="Times New Roman" w:hAnsi="Times New Roman"/>
          <w:sz w:val="17"/>
          <w:szCs w:val="17"/>
          <w:color w:val="auto"/>
        </w:rPr>
        <w:t>as though it were a Lender. Each Lender that sells a participation shall, acting solely for this purpose as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non-fiduciary agent of Borrower, maintain a register on which it enters the name and address of each participant and the principal amounts (and 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any obligation to disclose all or any portion of the Participant Register (including the identity of any participant or any information relating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interest in any commitments, loans, letters of credit or its other obligations under any Loan Document) to any Person except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disclosure is necessary to establish that such commitment, loan, letter of credit or other obligation is in registered form under Section 5f.103-1(c)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Treasury Regulations. The entries in the Participant Register shall be conclusive absent manifest error, and such Lender shall treat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whose name is recorded in the Participant Register as the owner of such participation for all purposes of this Agreement notwithstanding any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contrary. For the avoidance of doubt, Agent (in its capacity as Agent) shall have no responsibility for maintaining a Participant Register. Except as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this paragraph, neither Borrower nor any Credit Party shall have any obligation or duty to any participant and shall continue to deal solely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with the Lender selling the participation. Neither Agent nor any Lender (other than the Lender selling a participation) shall have any duty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and may continue to deal solely with the Lender selling a participation as if no such sale had occurred. Notwithstanding anything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Loan Documents, no Lender may assign or sell a participation to any Person that is not an Eligible Assignee and participations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Borrower’s or Agent’s prior written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(d)            Except as expressly provided in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no Lender shall, as between Borrower and that Lender, or Agent and that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relieved of any of its obligations hereunder as a result of any sale, assignment, transfer or negotiation of, or granting of participation in, all or any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Loans, the Notes or other Obligations hereunder owed to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Any Lender may furnish information concerning Credit Parties in the possession of such Lender from time to time to assignees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participants (including prospective assignees and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obtain from assignees or participants confidentiality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covenants substantially equivalent to those contained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No Lender shall assign or sell participations in any portion of its Loans or Commitments to a potential Lender or participant, if,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of the proposed assignment or sale, the assignee Lender or participant would be subject to capital adequacy or similar requirements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increased costs under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an inability to fund Term SOFR Loans under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or withholding taxes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vehicle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identified as such in writing by the Granting Lender to Agent and Borrower, the option to provide to Borrower all or any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Loans that such Granting Lender would otherwise be obligated to make to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constitute a commitment by any SPC to make any Loan; and (ii) if an SPC elects not to exercise such option or otherwise fails to provide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such Loan, the Granting Lender shall be obligated to make such Loan pursuant to the terms hereof. The making of a Loan by an SPC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utilize the Commitment of the Granting Lender to the same extent, and as if such Loan were made by such Granting Lender. No SPC shall be liable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indemnity or similar payment obligation under this Agreement (all liability for which shall remain with the Granting Lender). Any SPC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with notice to, but without the prior written consent of, Borrower and Agent assign all or a portion of its interests in any Loans to the Granting Lender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financial institutions (consented to by Borrower and Agent) providing liquidity and/or credit support to or for the account of such SPC to support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or maintenance of Loans and (ii) disclose on a confidential basis any non-public information relating to its Loans to any rating agency,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paper dealer or provider of any surety, guaranty or credit or liquidity enhancement to such SPC. This </w:t>
      </w:r>
      <w:r>
        <w:rPr>
          <w:rFonts w:ascii="Times New Roman" w:cs="Times New Roman" w:eastAsia="Times New Roman" w:hAnsi="Times New Roman"/>
          <w:sz w:val="18"/>
          <w:szCs w:val="18"/>
          <w:u w:val="single" w:color="auto"/>
          <w:color w:val="auto"/>
        </w:rPr>
        <w:t>Section 11.1(g) </w:t>
      </w:r>
      <w:r>
        <w:rPr>
          <w:rFonts w:ascii="Times New Roman" w:cs="Times New Roman" w:eastAsia="Times New Roman" w:hAnsi="Times New Roman"/>
          <w:sz w:val="18"/>
          <w:szCs w:val="18"/>
          <w:color w:val="auto"/>
        </w:rPr>
        <w:t>may not be amended without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of each Granting Lender, all or any of whose Loans are being funded by an SPC at the time of such amendment.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the Granting Lender shall for all purposes, including, without limitation, the approval of any amendment or waiver of any provision of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or the obligation to pay any amount otherwise payable by the Granting Lender under the Loan Documents, continue to be the Lender of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and the other Loan Documents is binding on and inures to the benefit of each Credit Party, Agent, Lender and their respective successors and assigns (including, in the case of any Credit Party, a debtor-in-possession on behalf of such Credit Party), except as otherwise provided herein or therein. No Credit Party may assign, transfer, hypothecate or otherwise convey its rights, benefits, obligations or duties hereunder or under any of the other Loan Documents without the prior express written consent of Agent and all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and the Lenders shall be deemed to have consented to any assignment, transfer, hypothecation or conveyance of rights, benefits, obligations or duties to any successor of a Credit Party as a result of the consummation of a merger, consolidation, amalgamation or other fundamental change or transaction permitted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Any such purported assignment, transfer, hypothecation or other conveyance by any Credit Party without the prior express written consent of Agent and all of the Lenders shall be void. The terms and provisions of this Agreement are for the purpose of defining the relative rights and obligations of each Credit Party, Agent and Lenders with respect to the transactions contemplated hereby and no Person shall be a third party beneficiary of any of the terms and provisions of this Agreement or any of the other Loan Documents (other than the Indemnified Persons).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Certain Assignees</w:t>
      </w:r>
      <w:r>
        <w:rPr>
          <w:rFonts w:ascii="Times New Roman" w:cs="Times New Roman" w:eastAsia="Times New Roman" w:hAnsi="Times New Roman"/>
          <w:sz w:val="18"/>
          <w:szCs w:val="18"/>
          <w:color w:val="auto"/>
        </w:rPr>
        <w:t>. No assignment or participation may be made to a Person that is not an Eligible Assignee.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Complete Agreement; Modification of Agreement</w:t>
      </w:r>
      <w:r>
        <w:rPr>
          <w:rFonts w:ascii="Times New Roman" w:cs="Times New Roman" w:eastAsia="Times New Roman" w:hAnsi="Times New Roman"/>
          <w:sz w:val="18"/>
          <w:szCs w:val="18"/>
          <w:color w:val="auto"/>
        </w:rPr>
        <w:t xml:space="preserve">. This Agreement shall become effective when it shall have been executed by Borrower, the other Credit Parties signatory hereto, the Lenders and Agent. Thereafter, it shall be binding upon and inure to the benefit of, but only to the benefit of, Borrower, the other Credit Parties party hereto, Agent and each Lender, their respective successors and permitted assigns. Except as expressly provided in any Loan Document, none of Borrower, any other Credit Party, any Lender or Agent shall have the right to assign any rights or obligations hereunder or any interest herein. The Loan Documents constitute the complete agreement between the parties with respect to the subject matter thereof and may not be modified, altered or amended except as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Any letter of interest, commitment letter, fee letter or confidentiality agreement, if any, between any Credit Party and any Agent or any Lender or any of their respective Affiliates, predating this Agreement and relating to a financing of substantially similar form, purpose or effect shall be superseded by this Agreement.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Except for actions expressly permitted to be taken by Agent, no amendment, modification, termination or waiver of any provision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 or any other Loan Document, or any consent to any departure by any Credit Party therefrom, shall in any event be effective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same shall be in writing and signed by Borrower and by Requisite Lenders or all directly and adversely affected Lenders as provided in </w:t>
      </w:r>
      <w:r>
        <w:rPr>
          <w:rFonts w:ascii="Times New Roman" w:cs="Times New Roman" w:eastAsia="Times New Roman" w:hAnsi="Times New Roman"/>
          <w:sz w:val="18"/>
          <w:szCs w:val="18"/>
          <w:u w:val="single" w:color="auto"/>
          <w:color w:val="auto"/>
        </w:rPr>
        <w:t>Section 12.2(c)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in clauses (b) and (c) below, all such amendments, modifications, terminations or waivers requiring the consent of any Lenders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the written consent of Requisite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No amendment, modification, termination or waiver of or consent with respect to any provision of this Agreement that waives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compliance with the conditions precedent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to the making of any Loan shall be effective unless the same shall be in writing and 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Requisite Lenders and Borrower. Notwithstanding anything contained in this Agreement to the contrary, no waiver or consent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Default or any Event of Default shall be effective for purposes of the conditions precedent to the making of Loans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unless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in writing and signed by Agent and Requisite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No amendment, modification, termination or waiver shall, unless in writing and signed by Agent and each Lender directly affected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(i) increase the principal amount of any Lender’s Commitment (which action shall be deemed only to affect those Lenders whose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increased); (ii) reduce the principal of, rate of interest on, composition of interest on (i.e., cash pay or payment-in-kind) or Fees payable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Loan of any affected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the waiver of any Default or Event of Default or the implementation or revocation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Rate interest or amendment to the definition of “Consolidated Total Net Leverage Ratio” (or any component definition thereof) shall not constitute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in the rate of interest or any Fee); (iii) extend the final maturity date or scheduled payment date of any principal amount of any Loan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(which action shall be deemed only to affect those Lenders whose Loans or Commitments are so extended) (provided, however, in each case,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of any Default or Event of Default or the waiver or amendment of any mandatory payment or commitment reduction shall not constitute such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(iv) waive, forgive, defer, extend or postpone any payment of interest or Fees or other Obligations hereunder as to any affected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the waiver of any Default or Event of Default or the implementation or revocation of Default Rate interest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reduction in the rate of interest or any Fee); (v) prior to the occurrence of the Fall-Away Event, release all or substantially all of the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Guaranties or release, or permit any Credit Party to sell or otherwise dispose of, all or substantially all of the Collateral, in each case, except as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herein or in the other Loan Documents, (which action shall be deemed to directly affect all Lenders); (vi) change the percentage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aggregate unpaid principal amount of the Loans that shall be required for Lenders or any of them to take any action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(vii) amend or waive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the definition of the term “</w:t>
      </w:r>
      <w:r>
        <w:rPr>
          <w:rFonts w:ascii="Times New Roman" w:cs="Times New Roman" w:eastAsia="Times New Roman" w:hAnsi="Times New Roman"/>
          <w:sz w:val="18"/>
          <w:szCs w:val="18"/>
          <w:u w:val="single" w:color="auto"/>
          <w:color w:val="auto"/>
        </w:rPr>
        <w:t>Requisite Lenders</w:t>
      </w:r>
      <w:r>
        <w:rPr>
          <w:rFonts w:ascii="Times New Roman" w:cs="Times New Roman" w:eastAsia="Times New Roman" w:hAnsi="Times New Roman"/>
          <w:sz w:val="18"/>
          <w:szCs w:val="18"/>
          <w:color w:val="auto"/>
        </w:rPr>
        <w:t xml:space="preserve">”; or (viii) amend the allocation and waterfalls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no amendment, modification, termination or waiver affecting the rights or duties of Agent under this Agreement or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including any release of any Guaranty requiring a writing signed by all of the Lenders or release of any Collateral requiring a writing signed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Lenders, shall be effective unless in writing and signed by Agent in addition to Lenders required hereinabove to take such action.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to the contrary, this Agreement and the other Loan Documents may be amended by Agent and each Credit Party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provide for, or to incorporate the terms of, any Incremental Loans, Refinancing Loans or Extended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provide for non-Pro Rata borrowings and payments of any amounts hereunder as between the Loans and any Incremental Loans, Refinancing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Extended Loans, in each case with the consent of Agent but without the consent of any Lender. Each amendment, modification, termination or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effective only in the specific instance and for the specific purpose for which it was given. No amendment, modification, termination or waiver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for Agent to take additional Collateral pursuant to any Loan Document. No amendment, modification, termination or waiver of any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Note shall be effective without the written concurrence of the holder of that Note. No notice to or demand on any Credit Party in any case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 such Credit Party or any other Credit Party to any other or further notice or demand in similar or other circumstances. Any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modification, termination, waiver or consent effected in accordance with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be binding upon each holder of the Obligations hereunder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 outstanding and each future holder of the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If, in connection with any proposed amendment, modification, waiver or termination requiring the consent of all Lenders 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and adversely affected Lenders, the consent of Requisite Lenders is obtained, but the consent of other Lenders whose consent is required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obtained (any such Lender whose consent is not obtained as described in this </w:t>
      </w:r>
      <w:r>
        <w:rPr>
          <w:rFonts w:ascii="Times New Roman" w:cs="Times New Roman" w:eastAsia="Times New Roman" w:hAnsi="Times New Roman"/>
          <w:sz w:val="18"/>
          <w:szCs w:val="18"/>
          <w:u w:val="single" w:color="auto"/>
          <w:color w:val="auto"/>
        </w:rPr>
        <w:t>Section 12.2(d) </w:t>
      </w:r>
      <w:r>
        <w:rPr>
          <w:rFonts w:ascii="Times New Roman" w:cs="Times New Roman" w:eastAsia="Times New Roman" w:hAnsi="Times New Roman"/>
          <w:sz w:val="18"/>
          <w:szCs w:val="18"/>
          <w:color w:val="auto"/>
        </w:rPr>
        <w:t>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 to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 at Borrower’s request, one or more Eligible Assignees (subject to any consents set forth in Section 11.2, as if an assignment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Loans to such Eligible Assignee were to be made) to purchase from any such Non-Consenting Lenders, and any such Non-Consenting Lenders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they shall, sell and assign to such Person, all of the Loans of any such Non-Consenting Lenders for an amount equal to the principal balance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held by such Non-Consenting Lenders and all accrued interest and Fees with respect thereto through the date of sale, such purchase and sale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consummated pursuant to an executed Assignment Agreement. In the event that a Non-Consenting Lender does not execute an Assignment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within five (5) Business Days after receipt by such Non-Consenting Lender of notice of replacement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12.2(d) </w:t>
      </w:r>
      <w:r>
        <w:rPr>
          <w:rFonts w:ascii="Times New Roman" w:cs="Times New Roman" w:eastAsia="Times New Roman" w:hAnsi="Times New Roman"/>
          <w:sz w:val="18"/>
          <w:szCs w:val="18"/>
          <w:color w:val="auto"/>
        </w:rPr>
        <w:t xml:space="preserve">and presentation to such Non-Consenting Lender of an Assignment Agreement evidencing an assignment pursuant to this </w:t>
      </w:r>
      <w:r>
        <w:rPr>
          <w:rFonts w:ascii="Times New Roman" w:cs="Times New Roman" w:eastAsia="Times New Roman" w:hAnsi="Times New Roman"/>
          <w:sz w:val="18"/>
          <w:szCs w:val="18"/>
          <w:u w:val="single" w:color="auto"/>
          <w:color w:val="auto"/>
        </w:rPr>
        <w:t>Section 12.2(d)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shall be entitled (but not obligated) to execute such Assignment Agreement on behalf of any such Non-Consenting Lender, and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Assignment Agreement so executed by Borrower, the replacement Lender and Agent, shall be effective for purposes of this </w:t>
      </w:r>
      <w:r>
        <w:rPr>
          <w:rFonts w:ascii="Times New Roman" w:cs="Times New Roman" w:eastAsia="Times New Roman" w:hAnsi="Times New Roman"/>
          <w:sz w:val="18"/>
          <w:szCs w:val="18"/>
          <w:u w:val="single" w:color="auto"/>
          <w:color w:val="auto"/>
        </w:rPr>
        <w:t>Section 12.2(d) </w:t>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(e)            Upon the Termination Date, Agent shall deliver to Borrower termination statements, security releases and other documents necessary or appropriate to evidence the termination of the Liens securing payment of the Obligations.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Notwithstanding the foregoing, no Lender’s consent is required to enter into any Intercreditor Agreement, or to effect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modification or supplement to any Intercreditor Agreement permitted under this Agreement (i) that is for the purpose of adding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permitted hereunder (or a Senior Representative with respect thereto) as parties thereto, as expressly contemplated by the terms of such Pari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Passu Intercreditor Agreement or such other intercreditor agreement or arrangement permitted under this Agreement or in any document pertaining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permitted hereby that is permitted to be secured by the Collateral, as applicable (it being understood that any such amendment or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make such other changes to the applicable intercreditor or subordination agreement as, in the good faith determination of Agent, are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effectuate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other changes are not adverse, in any material respect, to the interests of the Lenders) or (ii) that is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any Intercreditor Agreement or arrangement permitted under this Agreement or (iii) that is otherwise permitted by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such agreement shall amend, modify or otherwise affect the rights or duties of Agent hereunder or under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prior written consent of Agent,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(h)            Further, notwithstanding anything to the contrary contained in this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technical and conforming modifications to the Loan Documents may be made with the consent of Borrower and Agent (but without the consent of any Lender) to the extent necessary to cure any ambiguity, omission, defect or inconsistency;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Agent shall notify the Lenders of any such proposed modifications and no such modification shall become effective if the Requisite Lenders have objected thereto within five (5) Business Days after the delivery of such notice.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Borrower shall reimburse: (i) Agent, Global Coordinator and Lead Arrangers for all reasonable documented fees, reasonable documented out-of-pocket costs and expenses (including the reasonable documented fees and reasonable documented out-of-pocket expenses of one firm of counsel); and (ii) Agent, Global Coordinator and Lead Arrangers (and, with respect to clauses (b), (c) and (d) below, all Lenders for all reasonable documented out-of-pocket fees, costs and expenses, including the reasonable documented fees, reasonable documented out-of-pocket costs and expenses of one firm of counsel for Agent, Global Coordinator, Lead Arrangers and Lenders, taken as a whole, and a single local counsel in each relevant jurisdiction and in the case of an actual or potential conflict of interest where Agent, Global Coordinator, Lead Arrangers or the Lender affected by such conflict informs Agent of such conflict and thereafter retains its own counsel, of another firm of counsel for such affected Person), incurred in connection with the negotiation, preparation and filing and/or recordation of the Loan Documents, and incurred in connection with:  </w:t>
      </w:r>
    </w:p>
    <w:p>
      <w:pPr>
        <w:spacing w:after="0" w:line="212"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any amendment, modification or waiver of, consent with respect to, or termination of, any of the Loan Documents or advice in connection with the syndication and administration of the Loans made pursuant hereto or its rights hereunder or thereunder;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litigation, contest, dispute, suit, proceeding or action (whether instituted by Agent, any Lender, any Credit Party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and whether as a party, witness or otherwise) in any way relating to the Collateral, any of the Loan Documents and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 or any other agreement to be executed or delivered in connection herewith or therewith, including any litigation, contest, dispute, suit,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action, and any appeal or review thereof; in connection with a case commenced by or against any or all of the Credit Parties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that may be obligated to Agent by virtue of the Loan Documents; including any such litigation, contest, dispute, suit, proceeding or action arising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connection with any work-out or restructuring of the Loans during the pendency of one or more Events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Person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reimbursement under this clause (b) in respect of any litigation, contest, dispute, suit, proceeding or action to the extent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such Person’s (or such Person’s Related Person’s) gross negligence, bad faith, material breach or willful misconduct (as determined by a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competent jurisdiction in a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Indemnified Person will be indemnified for any such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or liability to the extent of any dispute solely among Indemnified Persons other than claims against Agent, in such capacity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fulfilling any such roles;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(c)            any attempt to enforce any remedies of Agent against any or all of the Credit Parties or any other Person that may be obligated to Agent or any Lender by virtue of any of the Loan Documents, including any such attempt to enforce any such remedies in the course of any work-out or restructuring of the Loans during the pendency of one or more Events of Default;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workout or restructuring of the Loans upon the occurrence and during the continuance of one or more Events of Default;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efforts to (i) monitor the Loans or any of the other Obligations hereunder, (ii) evaluate, observe or assess any of the Credit Parties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their respective affairs and (iii) subject to the limitations contained herein verify, protect, evaluate, assess, appraise, audit, collect, sell, liquidate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dispose of any of the Collateral; including, as to each of clauses (a) through (d) above, all reasonable and documented professionals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but not limited to appraisers’, field examiners’ and attorneys’ fees arising from such services and other advice, assistance or other representation,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those in connection with any appellate proceedings, and all reasonable documented out-of-pocket expenses, costs, charges and other fees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such professionals in connection with or relating to any of the events or actions described in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All amounts under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payable no later than 30 days after written demand therefore (together with reasonably detailed supporting documentation submitted to a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Agent’s or any Lender’s failure, at any time or times, to require strict performance by the Credit Parties of any provision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 any other Loan Document shall not waive, affect or diminish any right of Agent or such Lender thereafter to demand strict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performance herewith or therewith. Any suspension or waiver of an Event of Default shall not suspend, waive or affect any other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whether the same is prior or subsequent thereto and whether the same or of a different type. Subject to the provisions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none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undertakings, agreements, warranties, covenants and representations of any Credit Party contained in this Agreement or any of the other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 Default or Event of Default by any Credit Party shall be deemed to have been suspended or waived by Agent or any Lender, unless such waiver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suspension is by an instrument in writing signed by an officer of or other authorized employee of Agent and the applicable Requisite Lenders, and directed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Borrower specifying such suspension or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Agent’s and Lenders’ rights and remedies under this Agreement shall be cumulative and nonexclusive of any other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remedies that Agent or any Lender may have under any other agreement, including the other Loan Documents, by operation of law or otherwise. Recourse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Collateral shall not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Wherever possible, each provision of this Agreement and the other Loan Documents shall be interpreted in such a manner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effective and valid under applicable law, but if any provision of this Agreement or any other Loan Document shall be prohibited by or invalid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such provision shall be ineffective only to the extent of such prohibition or invalidity without invalidating the remainder of such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remaining provisions of this Agreement or such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  Conflict of Terms</w:t>
      </w:r>
      <w:r>
        <w:rPr>
          <w:rFonts w:ascii="Times New Roman" w:cs="Times New Roman" w:eastAsia="Times New Roman" w:hAnsi="Times New Roman"/>
          <w:sz w:val="18"/>
          <w:szCs w:val="18"/>
          <w:color w:val="auto"/>
        </w:rPr>
        <w:t>. Except as otherwise provided in this Agreement or any of the other Loan Documents by specific reference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provisions of this Agreement, if any provision contained in this Agreement conflicts with any provision in any of the other Loan Documents,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contained in this Agreement shall govern and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Lender and Agent agrees to maintain, the confidentiality of information obtained by it pursuant to any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and designated in writing by any Credit Party as confidential or disclosed under circumstances where it is reasonable to assume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is confidential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except that such Information may be disclosed by the Lenders or Agent (i) with Borrower’s consent, (ii)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Persons of such Lender or Agent, as the case may be, that are advised of the confidential nature of such Information and are instructed to keep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confidential in accordance with the terms hereof, (iii) to the extent such information presently is or hereafter becomes (A) publicly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than as a result of a breach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or (B) available to such Lender or Agent or any of their Related Persons, as the case may be, from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(other than any Credit Party) not known by them to be subject to disclosure restrictions, (iv) to the extent disclosure is required by applicable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legal process or requested or demanded by any Governmental Authority, including any governmental bank regulatory authority (in which case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notify Borrower, to the extent not prohibited by law or legal process; provided that no notice shall be required in the case of disclosure to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authorities having jurisdiction over Agent or any Lender), (v) to the extent necessary or customary for inclusion in league table measurements,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(A) to the National Association of Insurance Commissioners or any similar organization, any examiner or any nationally recognized rating agency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otherwise to the extent consisting of general portfolio information that does not identify Credit Parties, (vii) to current or prospective assignees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and to their respective Related Persons, in each case to the extent such assignees, participants, counterparties or Related Persons agree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bound by provisions substantially similar to the provisions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such Person may disclose information to their respective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in accordance with clause (ii) above), (viii) to any other party hereto, (ix) in connection with the exercise or enforcement of any right or remedy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Loan Document, in connection with any litigation or other proceeding to which such Lender or Agent or any of their Related Persons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bound, or to the extent necessary to respond to public statements or disclosures by Credit Parties or their Related Persons referring to a Lender or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their Related Persons, (x) to the National Association of Insurance Commissioners, CUSIP Service Bureau or any similar organization,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examiner or nationally recognized ratings agency and (xi) to any actual or prospective party (or its managers, administrators, trustees,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officers, employees, agents, advisors and other representatives) to any swap or derivative or similar transaction under which payments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reference to Borrower and its obligations, this Agreement or payments hereunder, in each case to the extent such Persons agree to be bound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substantially similar to the provisions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In the event of any conflict between the terms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those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 Document, the terms of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shall govern.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set forth herein or in any other written or oral understanding or agreement to which the parties hereto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or by which they are bound, the parties acknowledge and agree that (i) any obligations of confidentiality contained herein and therein do not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have not applied to the federal tax treatment and federal tax structure of the Loans (the “</w:t>
      </w:r>
      <w:r>
        <w:rPr>
          <w:rFonts w:ascii="Times New Roman" w:cs="Times New Roman" w:eastAsia="Times New Roman" w:hAnsi="Times New Roman"/>
          <w:sz w:val="18"/>
          <w:szCs w:val="18"/>
          <w:u w:val="single" w:color="auto"/>
          <w:color w:val="auto"/>
        </w:rPr>
        <w:t>Tax Structure</w:t>
      </w:r>
      <w:r>
        <w:rPr>
          <w:rFonts w:ascii="Times New Roman" w:cs="Times New Roman" w:eastAsia="Times New Roman" w:hAnsi="Times New Roman"/>
          <w:sz w:val="18"/>
          <w:szCs w:val="18"/>
          <w:color w:val="auto"/>
        </w:rPr>
        <w:t>”) (and any related transactions or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commencement of discussions between the parties, and (ii) each party (and each of its employees, representatives or other agents) may disclose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 all persons, without limitation of any kind, the Tax Structure and all materials of any kind (including opinions or other tax analyses)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such party relating to the Tax Structure. The preceding sentence is intended to cause the Tax Structure to be treated as not having been offered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conditions of confidentiality for purposes of Section 1.6011-4(b)(3) (or any successor provision) of the Treasury Regulations promulgated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6011 of the IRC, and shall be construed in a manner consistent with such purpose. Each party hereto acknowledges that it has no proprietary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rights to the Tax 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pursuant to any “whistleblowing” or other similar program of such governmental, regulatory or self-regulatory authority without any notification to any person.  </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  GOVERNING LAW; WAIVER OF CONSEQUENTIAL DAMAGES</w:t>
      </w:r>
      <w:r>
        <w:rPr>
          <w:rFonts w:ascii="Times New Roman" w:cs="Times New Roman" w:eastAsia="Times New Roman" w:hAnsi="Times New Roman"/>
          <w:sz w:val="18"/>
          <w:szCs w:val="18"/>
          <w:color w:val="auto"/>
        </w:rPr>
        <w:t xml:space="preserve">. (a) EXCEPT AS OTHERWISE EXPRESSLY PROVIDED IN ANY OF THE LOAN DOCUMENTS, IN ALL RESPECTS, INCLUDING ALL MATTERS OF CONSTRUCTION, VALIDITY AND PERFORMANCE, THE LOAN DOCUMENTS AND THE OBLIGATIONS SHALL BE GOVERNED BY, AND CONSTRUED AND ENFORCED IN ACCORDANCE WITH, THE INTERNAL LAWS OF THE STATE OF NEW YORK APPLICABLE TO CONTRACTS MADE AND PERFORMED IN THAT STATE AND ANY APPLICABLE LAWS OF THE UNITED STATES. EACH PARTY HERETO HEREBY CONSENTS AND AGREES THAT THE STATE OR FEDERAL COURTS LOCATED IN THE BOROUGH OF MANHATTAN, CITY OF NEW YORK, NEW YORK SHALL HAVE EXCLUSIVE JURISDICTION TO HEAR AND DETERMINE ANY CLAIMS OR DISPUTES BETWEEN THE CREDIT PARTIES, AGENT AND LENDERS PERTAINING TO THIS AGREEMENT OR ANY OF THE OTHER LOAN DOCUMENTS RELATED TO THIS AGREEMENT OR TO ANY MATTER ARISING OUT OF OR RELATING TO THIS AGREEMENT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LENDERS AND THE CREDIT PARTIES ACKNOWLEDGE THAT ANY APPEALS FROM THOSE COURTS MAY HAVE TO BE HEARD BY A COURT LOCATED OUTSIDE OF NEW YORK COUNTY;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AGREEMENT SHALL BE DEEMED OR OPERATE TO PRECLUDE AGENT FROM BRINGING SUIT OR TAKING OTHER LEGAL ACTION IN ANY OTHER JURISDICTION TO REALIZE ON THE COLLATERAL OR ANY OTHER SECURITY FOR THE OBLIGATIONS, OR TO ENFORCE A JUDGMENT OR OTHER COURT ORDER IN FAVOR OF AGENT. EACH PARTY HERETO EXPRESSLY SUBMITS AND CONSENTS IN ADVANCE TO SUCH JURISDICTION IN ANY ACTION OR SUIT COMMENCED IN ANY SUCH COURT, AND HEREBY WAIVES ANY OBJECTION THAT SUCH PERSON MAY HAVE BASED UPON LACK OF PERSONAL JURISDICTION, IMPROPER VENUE OR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xml:space="preserve"> AND HEREBY CONSENTS TO THE GRANTING OF SUCH LEGAL OR EQUITABLE RELIEF AS IS DEEMED APPROPRIATE BY SUCH COURT. EACH PARTY HERETO HEREBY WAIVES PERSONAL SERVICE OF THE SUMMONS, COMPLAINT AND OTHER PROCESS ISSUED IN ANY SUCH ACTION OR SUIT AND AGREES THAT SERVICE OF SUCH SUMMONS, COMPLAINT AND OTHER PROCESS MAY BE MADE BY REGISTERED OR CERTIFIED MAIL ADDRESSED TO SUCH CREDIT PARTY AT THE ADDRESS SET FORTH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AND THAT SERVICE SO MADE SHALL BE DEEMED COMPLETED UPON THE EARLIER OF SUCH CREDIT PARTY’S ACTUAL RECEIPT THEREOF OR FIVE (5) BUSINESS DAYS AFTER DEPOSIT IN THE UNITED STATES MAIL, PROPER POSTAGE PREPAID.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To the extent permitted by applicable law, no party hereto shall be responsible or liable to any other Person party to any Loan Document, any successor, assignee, or third party beneficiary of such person or any other person asserting claims derivatively through such Party, for indirect, punitive, exemplary or consequential damages which may be alleged as a result of credit having been extended, suspended, or terminated under any Loan Document or as a result of any other transaction contemplated hereunder or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hereunder in this sentence shall limit any Credit Party’s indemnity and reimbursement obligations to the extent set forth herein.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Addresses</w:t>
      </w:r>
      <w:r>
        <w:rPr>
          <w:rFonts w:ascii="Times New Roman" w:cs="Times New Roman" w:eastAsia="Times New Roman" w:hAnsi="Times New Roman"/>
          <w:sz w:val="18"/>
          <w:szCs w:val="18"/>
          <w:color w:val="auto"/>
        </w:rPr>
        <w:t xml:space="preserve">. All notices, demands, requests, directions and other communications required or expressly authorized to be made by this Agreement shall, whether or not specified to be in writing unless otherwise expressly specified to be given by any other means, be given in writing and (i) addressed to (A) the party to be notified and sent to the address or facsimile number indicated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(or to such other address as may be hereafter notified by the respective parties hereto), or (B) the party to be notified at its address specified on the signature page of this Agreement or any applicable Assignment Agreement, (ii) to the extent given by a Credit Party posted to any E-System set up by or at the direction of Agent in an appropriate location or (iii) addressed to such other address as shall be notified in writing (A) in the case of Borrower and Agent, to the other parties hereto and (B) in the case of all other parties, to Borrower and Agent. Transmission by electronic mail (including E-Fax, even if transmitted to the fax numbers set forth in clause (i) above) shall not be sufficient or effective to transmit any such notice under this clause (a) unless such transmission is an available means to post to any E-System. Notice addresses as of the Closing Date shall be as set forth below:  </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Agent,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Wells Fargo Bank, National Association, MAC D1109-019</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1525 West W.T. Harris Blvd., Charlotte, North Carolina 28262,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Syndication Agency Services (Telephone No.: (704) 590-2703)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copies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right="1900"/>
        <w:spacing w:after="0" w:line="250" w:lineRule="auto"/>
        <w:rPr>
          <w:sz w:val="20"/>
          <w:szCs w:val="20"/>
          <w:color w:val="auto"/>
        </w:rPr>
      </w:pPr>
      <w:r>
        <w:rPr>
          <w:rFonts w:ascii="Times New Roman" w:cs="Times New Roman" w:eastAsia="Times New Roman" w:hAnsi="Times New Roman"/>
          <w:sz w:val="18"/>
          <w:szCs w:val="18"/>
          <w:color w:val="auto"/>
        </w:rPr>
        <w:t>Wells Fargo Bank, National Association, 30 Hudson Yards, 64th Floor, New York, NY 10001 Attention of Mana Kanatsu (Telephone No.: (929) 237-2150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If to Borrower,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XPO, Inc.</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Treasury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Five American Lane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Greenwich, Connecticut 06831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203-463-2988</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Lorraine.sperling@xpo.com; jake.noyes@xpo.com, xposettlementconfirms@xpo.com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Effectiveness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(i)             All communications described in clause (a) above and all other notices, demands, requests and other communications made in connection with this Agreement shall be effective and be deemed to have been received (i) if delivered by hand, upon personal delivery, (ii) if delivered by overnight courier service, one Business Day after delivery to such courier service, (iii) if delivered by mail, five (5) Business Days after deposit in the mail, (iv) if delivered by facsimile or electronic mail (other than to post to an E-System pursuant to clause (a) above) upon sender’s receipt of confirmation of proper transmission, and (v) if delivered by posting to any E-System, on the later of the date of such posting in an appropriate location and the date access to such posting is given to the recipient thereof in accordance with the standard procedures applicable to such E-System. Failure or delay in delivering copies of any notice, demand, request, consent, approval, declaration or other communication to any Person (other than Borrower or Agent) designated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to receive copies shall in no way adversely affect the effectiveness of such notice, demand, request, consent, approval, declaration or other communication. The giving of any notice required hereunder may be waived in writing by the party entitled to receive such notice.  </w:t>
      </w:r>
    </w:p>
    <w:p>
      <w:pPr>
        <w:spacing w:after="0" w:line="21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(ii)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(to the extent required under the Loan Documents) except as expressly noted in such communication or E-System.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Each Lender shall notify Agent in writing of any changes in the address to which notices to such Lender should be directed,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 of its lending office, of payment instructions in respect of all payments to be made to it hereunder and of such other administrative information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reasonably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12.11.     </w:t>
      </w:r>
      <w:r>
        <w:rPr>
          <w:rFonts w:ascii="Times New Roman" w:cs="Times New Roman" w:eastAsia="Times New Roman" w:hAnsi="Times New Roman"/>
          <w:sz w:val="18"/>
          <w:szCs w:val="18"/>
          <w:u w:val="single" w:color="auto"/>
          <w:color w:val="auto"/>
        </w:rPr>
        <w:t>  Section Titles</w:t>
      </w:r>
      <w:r>
        <w:rPr>
          <w:rFonts w:ascii="Times New Roman" w:cs="Times New Roman" w:eastAsia="Times New Roman" w:hAnsi="Times New Roman"/>
          <w:sz w:val="18"/>
          <w:szCs w:val="18"/>
          <w:color w:val="auto"/>
        </w:rPr>
        <w:t>. The Section titles and Table of Contents contained in this Agreement are and shall be without substantive meaning or content of any kind whatsoever and are not a part of the agreement between the parties hereto.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12.12.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separate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  </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12.13.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BECAUSE DISPUTES ARISING IN CONNECTION WITH COMPLEX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THE PARTIES HERETO KNOWINGLY WAIVE ALL RIGHT TO TRIAL BY JURY IN ANY ACTION, SUIT, OR PROCEEDING BROUGHT TO RESOLVE ANY DISPUTE, WHETHER SOUNDING IN CONTRACT, TORT OR OTHERWISE, AMONG AGENT, LENDERS AND ANY CREDIT PARTY ARISING OUT OF, CONNECTED WITH, RELATED TO, OR INCIDENTAL TO THE RELATIONSHIP ESTABLISHED AMONG THEM IN CONNECTION WITH, THIS AGREEMENT OR ANY OF THE OTHER LOAN DOCUMENTS OR THE TRANSACTIONS RELATED THERETO.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12.14.     </w:t>
      </w:r>
      <w:r>
        <w:rPr>
          <w:rFonts w:ascii="Times New Roman" w:cs="Times New Roman" w:eastAsia="Times New Roman" w:hAnsi="Times New Roman"/>
          <w:sz w:val="18"/>
          <w:szCs w:val="18"/>
          <w:u w:val="single" w:color="auto"/>
          <w:color w:val="auto"/>
        </w:rPr>
        <w:t>  Press Releases and Related Matters</w:t>
      </w:r>
      <w:r>
        <w:rPr>
          <w:rFonts w:ascii="Times New Roman" w:cs="Times New Roman" w:eastAsia="Times New Roman" w:hAnsi="Times New Roman"/>
          <w:sz w:val="18"/>
          <w:szCs w:val="18"/>
          <w:color w:val="auto"/>
        </w:rPr>
        <w:t>. Each Credit Party consents to the publication by Agent or any Lender of customary advertising material relating to the financing transactions contemplated by this Agreement using Borrower’s name, product photographs, logo or trademark. Agent reserves the right to provide to industry trade organizations information necessary and customary for inclusion in league table measurements.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12.15.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This Agreement shall remain in full force and effect should any petition be filed by or against Borrower for liquidation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should Borrower become insolvent or make an assignment for the benefit of any creditor or creditors or should a receiver, interim receiver,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receiver and manager or trustee be appointed for all or any significant part of Borrower’s assets, and shall continue to be effective or to be reinstated,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 if at any time payment and performance of the Obligations hereunder, or any part thereof, is, pursuant to applicable law, rescinded or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amount, or must otherwise be restored or returned by any obligee of the Obligations hereunder, whether as a “voidable preference,” “fraudulent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conveyance,” or otherwise, all as though such payment or performance had not been made. In the event that any payment, or any part thereof, is rescinded,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restored or returned, the Obligations hereunder shall be reinstated and deemed reduced only by such amount paid and not so rescinded,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restored or returned.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12.16.     </w:t>
      </w:r>
      <w:r>
        <w:rPr>
          <w:rFonts w:ascii="Times New Roman" w:cs="Times New Roman" w:eastAsia="Times New Roman" w:hAnsi="Times New Roman"/>
          <w:sz w:val="18"/>
          <w:szCs w:val="18"/>
          <w:u w:val="single" w:color="auto"/>
          <w:color w:val="auto"/>
        </w:rPr>
        <w:t>  Advice of Counsel</w:t>
      </w:r>
      <w:r>
        <w:rPr>
          <w:rFonts w:ascii="Times New Roman" w:cs="Times New Roman" w:eastAsia="Times New Roman" w:hAnsi="Times New Roman"/>
          <w:sz w:val="18"/>
          <w:szCs w:val="18"/>
          <w:color w:val="auto"/>
        </w:rPr>
        <w:t>. Each of the parties represents to each other party hereto that it has discussed this Agreement and, specifically,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Sections 12.9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12.16</w:t>
      </w:r>
      <w:r>
        <w:rPr>
          <w:rFonts w:ascii="Times New Roman" w:cs="Times New Roman" w:eastAsia="Times New Roman" w:hAnsi="Times New Roman"/>
          <w:sz w:val="18"/>
          <w:szCs w:val="18"/>
          <w:color w:val="auto"/>
        </w:rPr>
        <w:t>, with its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12.17.     </w:t>
      </w:r>
      <w:r>
        <w:rPr>
          <w:rFonts w:ascii="Times New Roman" w:cs="Times New Roman" w:eastAsia="Times New Roman" w:hAnsi="Times New Roman"/>
          <w:sz w:val="18"/>
          <w:szCs w:val="18"/>
          <w:u w:val="single" w:color="auto"/>
          <w:color w:val="auto"/>
        </w:rPr>
        <w:t>  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12.18.     </w:t>
      </w:r>
      <w:r>
        <w:rPr>
          <w:rFonts w:ascii="Times New Roman" w:cs="Times New Roman" w:eastAsia="Times New Roman" w:hAnsi="Times New Roman"/>
          <w:sz w:val="18"/>
          <w:szCs w:val="18"/>
          <w:u w:val="single" w:color="auto"/>
          <w:color w:val="auto"/>
        </w:rPr>
        <w:t>  Patriot Act Notice</w:t>
      </w:r>
      <w:r>
        <w:rPr>
          <w:rFonts w:ascii="Times New Roman" w:cs="Times New Roman" w:eastAsia="Times New Roman" w:hAnsi="Times New Roman"/>
          <w:sz w:val="18"/>
          <w:szCs w:val="18"/>
          <w:color w:val="auto"/>
        </w:rPr>
        <w:t>. Each Lender and Agent (for itself and not on behalf of any Lender) hereby notifies the Credit Parties that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requirements of the Patriot Act, such Lender and Agent may be required to obtain, verify and record information that identifies the Credit Parties,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includes the name and address of the Credit Parties and other information that will allow such Lender and Agent, as the case may be,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the Credit Parties in accordance with the Patriot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12.19.     </w:t>
      </w:r>
      <w:r>
        <w:rPr>
          <w:rFonts w:ascii="Times New Roman" w:cs="Times New Roman" w:eastAsia="Times New Roman" w:hAnsi="Times New Roman"/>
          <w:sz w:val="18"/>
          <w:szCs w:val="18"/>
          <w:u w:val="single" w:color="auto"/>
          <w:color w:val="auto"/>
        </w:rPr>
        <w:t>  Currency Equivalency Generally; Change of Currency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the purposes of making valuations or computations under this Agreement (but not for purposes of the preparation of any financial statements delivered pursuant hereto), unless expressly provided otherwise, where a reference is made to a dollar amount the amount is to be considered as the amount in Dollars and, therefore, each other currency shall be converted into the Dollar Equivalent thereof.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provision of this Agreement shall be subject to such reasonable changes of construction as Agent may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with Borrower’s consent to appropriately reflect a change in currency of any country and any relevant market conventions or practices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 in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12.20.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w:t>
      </w:r>
      <w:r>
        <w:rPr>
          <w:rFonts w:ascii="Times New Roman" w:cs="Times New Roman" w:eastAsia="Times New Roman" w:hAnsi="Times New Roman"/>
          <w:sz w:val="18"/>
          <w:szCs w:val="18"/>
          <w:u w:val="single" w:color="auto"/>
          <w:color w:val="auto"/>
        </w:rPr>
        <w:t>  Electronic Transmissions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12.10(a)</w:t>
      </w:r>
      <w:r>
        <w:rPr>
          <w:rFonts w:ascii="Times New Roman" w:cs="Times New Roman" w:eastAsia="Times New Roman" w:hAnsi="Times New Roman"/>
          <w:sz w:val="18"/>
          <w:szCs w:val="18"/>
          <w:color w:val="auto"/>
        </w:rPr>
        <w:t>, each of Agent, Lenders, each Credit Party and each of their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is authorized (but not required) to transmit, post or otherwise make or communicate, in its sole discretion, Electronic Transmissions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any Loan Document and the transactions contemplated therein and there are no restrictions or other limitations on doing so in such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organizational documents. Borrower and each Lender party hereto acknowledges and agrees that the use of Electronic Transmissions is not necessarily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 and that there are risks associated with such use, including risks of interception, disclosure and abuse and each indicates it assumes and accepts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by hereby authorizing the use of Electronic Transmissions.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Signatures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12.10(a)</w:t>
      </w:r>
      <w:r>
        <w:rPr>
          <w:rFonts w:ascii="Times New Roman" w:cs="Times New Roman" w:eastAsia="Times New Roman" w:hAnsi="Times New Roman"/>
          <w:sz w:val="18"/>
          <w:szCs w:val="18"/>
          <w:color w:val="auto"/>
        </w:rPr>
        <w:t xml:space="preserve">, (i)(A) no posting to any E-System shall be denied legal effect merely because it is made electronically, (B) each E-Signature on any such posting shall be deemed sufficient to satisfy any requirement for a “signature” and (C) (i)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applicable law governing such subject matter, (ii) each such posting that is not readily capable of bearing either a signature or a reproduction of a signature may be signed, and shall be deemed signed, by attaching to, or logically associating with such posting, an E-Signature, upon which Agent, each Lender and each Credit Party may rely and assume the authenticity thereof, (iii) each such posting containing a signature, a reproduction of a signature or an E-Signature shall, for all intents and purposes, have the same effect and weight as a signed paper original and (iv) each party hereto or beneficiary hereto agrees not to contest the validity or enforceability of any posting on any E-System or E-Signature on any such posting under the provisions of any applicable law requiring certain documents to be in writing or 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limit such party’s or beneficiary’s right to contest whether any posting to any E-System or E-Signature has been altered after transmission. The Agent and each of the Credit Parties may, at its option, create one or more copies of any Communication in the form of an imaged Electronic Transmission, which shall be deemed created in the ordinary course of such Person’s business, and destroy the original paper document. All Communications in the form of an Electronic Transmission, including one or more copies of any Communication in the form of an imaged Electronic Transmission, shall be considered an original for all purposes, and shall have the same legal effect, validity and enforceability as a paper record.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Separate Agreements</w:t>
      </w:r>
      <w:r>
        <w:rPr>
          <w:rFonts w:ascii="Times New Roman" w:cs="Times New Roman" w:eastAsia="Times New Roman" w:hAnsi="Times New Roman"/>
          <w:sz w:val="18"/>
          <w:szCs w:val="18"/>
          <w:color w:val="auto"/>
        </w:rPr>
        <w:t xml:space="preserve">. All uses of an E-System shall be governed by and subject to, in addition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and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the separate terms, conditions and privacy policy posted or referenced in such E-System (or such terms, conditions and privacy policy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updated from time to time, including on such E-System) and related Contractual Obligations executed by Agent and Credit Parties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use of such E-System.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ALL E-SYSTEMS AND ELECTRONIC TRANSMISSIONS SHALL BE PROVIDED “AS IS” AND “AS AVAILABLE”. NONE OF AGENT, ANY LENDER OR ANY OF THEIR RELATED PERSONS WARRANTS THE ACCURACY, ADEQUACY OR COMPLETENESS OF ANY E-SYSTEMS OR ELECTRONIC TRANSMISSION AND DISCLAIMS ALL LIABILITY FOR ERRORS OR OMISSIONS THEREIN. NO WARRANTY OF ANY KIND IS MADE BY AGENT, ANY LENDER OR ANY OF THEIR RELATED PERSONS IN CONNECTION WITH ANY E-SYSTEMS OR ELECTRONIC COMMUNICATION, INCLUDING ANY WARRANTY OF MERCHANTABILITY, FITNESS FOR A PARTICULAR PURPOSE, NON-INFRINGEMENT OF THIRD-PARTY RIGHTS OR FREEDOM FROM VIRUSES OR OTHER CODE DEFECTS. Each of Borrower, each other Credit Party executing this Agreement and each Lender agrees that Agent has no responsibility for maintaining or providing any equipment, software, services or any testing required in connection with any Electronic Transmission or otherwise required for any E-System. Each party hereto hereby waives any claim against the Agent, any Lender or any of their Related Persons for liabilities arising solely from the Agent’s, any Lender’s or any of their Related Persons reliance on or use of E-Signatures, including any such liabilities arising as a result of the failure of the Credit Parties to use any available security measures in connection with the execution, delivery or transmission of any such E-Signature.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12.22.     </w:t>
      </w:r>
      <w:r>
        <w:rPr>
          <w:rFonts w:ascii="Times New Roman" w:cs="Times New Roman" w:eastAsia="Times New Roman" w:hAnsi="Times New Roman"/>
          <w:sz w:val="17"/>
          <w:szCs w:val="17"/>
          <w:u w:val="single" w:color="auto"/>
          <w:color w:val="auto"/>
        </w:rPr>
        <w:t>  Independence of Provisions</w:t>
      </w:r>
      <w:r>
        <w:rPr>
          <w:rFonts w:ascii="Times New Roman" w:cs="Times New Roman" w:eastAsia="Times New Roman" w:hAnsi="Times New Roman"/>
          <w:sz w:val="17"/>
          <w:szCs w:val="17"/>
          <w:color w:val="auto"/>
        </w:rPr>
        <w:t>. The parties hereto acknowledge that this Agreement and the other Loan Documents may use several different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tests or measurements to regulate the same or similar matters, and that such limitations, tests and measurements are cumulative and must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performed, except as expressly stated to the contrary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12.23.     </w:t>
      </w:r>
      <w:r>
        <w:rPr>
          <w:rFonts w:ascii="Times New Roman" w:cs="Times New Roman" w:eastAsia="Times New Roman" w:hAnsi="Times New Roman"/>
          <w:sz w:val="18"/>
          <w:szCs w:val="18"/>
          <w:u w:val="single" w:color="auto"/>
          <w:color w:val="auto"/>
        </w:rPr>
        <w:t>  No Third Parties Benefited</w:t>
      </w:r>
      <w:r>
        <w:rPr>
          <w:rFonts w:ascii="Times New Roman" w:cs="Times New Roman" w:eastAsia="Times New Roman" w:hAnsi="Times New Roman"/>
          <w:sz w:val="18"/>
          <w:szCs w:val="18"/>
          <w:color w:val="auto"/>
        </w:rPr>
        <w:t xml:space="preserve">. This Agreement is made and entered into for the sole protection and legal benefit of the Credit Parties, the Lenders, Agent, Global Coordinator, Lead Arranger, and for the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Indemnified Persons and their permitted successors and assigns, and no other Person shall be a direct or indirect legal beneficiary of, or have any direct or indirect cause of action or claim in connection with, this Agreement or any of the other Loan Documents. Neither Agent nor any Lender nor any Credit Party (except as otherwise specifically provided under the Loan Documents) shall have any obligation to any Person not a party to this Agreement or the other Loan Documents.  </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12.24.     </w:t>
      </w:r>
      <w:r>
        <w:rPr>
          <w:rFonts w:ascii="Times New Roman" w:cs="Times New Roman" w:eastAsia="Times New Roman" w:hAnsi="Times New Roman"/>
          <w:sz w:val="18"/>
          <w:szCs w:val="18"/>
          <w:u w:val="single" w:color="auto"/>
          <w:color w:val="auto"/>
        </w:rPr>
        <w:t>  Relationships between Lenders and Credit Parties</w:t>
      </w:r>
      <w:r>
        <w:rPr>
          <w:rFonts w:ascii="Times New Roman" w:cs="Times New Roman" w:eastAsia="Times New Roman" w:hAnsi="Times New Roman"/>
          <w:sz w:val="18"/>
          <w:szCs w:val="18"/>
          <w:color w:val="auto"/>
        </w:rPr>
        <w:t>. Borrower acknowledge and agree that the Lenders are acting solely in the capacity of an arm’s length contractual counterparty to Borrower with respect to the Loans and other financial accommodations contemplated hereby and not as a financial advisor or a fiduciary to, or an agent of, Borrower or any other Person. Additionally, no Lender is advising Borrower or any other Person as to any legal, tax, investment, accounting or regulatory matters in any jurisdiction. Borrower shall consult with their own advisors concerning such matters and shall be responsible for making their own independent investigation and appraisal of the transactions contemplated hereby, and the Lenders shall have no responsibility or liability to Borrower with respect thereto. Any review by the Lenders of Borrower, the transactions contemplated hereby or other matters relating to such transactions will be performed solely for the benefit of the Lenders and shall not be on behalf of Borrower.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12.25.     </w:t>
      </w:r>
      <w:r>
        <w:rPr>
          <w:rFonts w:ascii="Times New Roman" w:cs="Times New Roman" w:eastAsia="Times New Roman" w:hAnsi="Times New Roman"/>
          <w:sz w:val="18"/>
          <w:szCs w:val="18"/>
          <w:u w:val="single" w:color="auto"/>
          <w:color w:val="auto"/>
        </w:rPr>
        <w:t>  Intercreditor Agreements</w:t>
      </w:r>
      <w:r>
        <w:rPr>
          <w:rFonts w:ascii="Times New Roman" w:cs="Times New Roman" w:eastAsia="Times New Roman" w:hAnsi="Times New Roman"/>
          <w:sz w:val="18"/>
          <w:szCs w:val="18"/>
          <w:color w:val="auto"/>
        </w:rPr>
        <w:t>. Each Lender hereunder (a) acknowledges that it has received a copy of the Intercreditor Agreements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hereto as </w:t>
      </w:r>
      <w:r>
        <w:rPr>
          <w:rFonts w:ascii="Times New Roman" w:cs="Times New Roman" w:eastAsia="Times New Roman" w:hAnsi="Times New Roman"/>
          <w:sz w:val="18"/>
          <w:szCs w:val="18"/>
          <w:u w:val="single" w:color="auto"/>
          <w:color w:val="auto"/>
        </w:rPr>
        <w:t>Exhibits 1.1(e)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1.1(f)</w:t>
      </w:r>
      <w:r>
        <w:rPr>
          <w:rFonts w:ascii="Times New Roman" w:cs="Times New Roman" w:eastAsia="Times New Roman" w:hAnsi="Times New Roman"/>
          <w:sz w:val="18"/>
          <w:szCs w:val="18"/>
          <w:color w:val="auto"/>
        </w:rPr>
        <w:t>), (b) agrees that it will be bound by and take no actions contrary to the provisions of the Intercreditor Agreements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authorizes and instructs Agent to enter into the Intercreditor Agreements as Agent on behalf of such Lender and to enter into such amendments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contemplated by </w:t>
      </w:r>
      <w:r>
        <w:rPr>
          <w:rFonts w:ascii="Times New Roman" w:cs="Times New Roman" w:eastAsia="Times New Roman" w:hAnsi="Times New Roman"/>
          <w:sz w:val="18"/>
          <w:szCs w:val="18"/>
          <w:u w:val="single" w:color="auto"/>
          <w:color w:val="auto"/>
        </w:rPr>
        <w:t>Section 12.2(f) </w:t>
      </w:r>
      <w:r>
        <w:rPr>
          <w:rFonts w:ascii="Times New Roman" w:cs="Times New Roman" w:eastAsia="Times New Roman" w:hAnsi="Times New Roman"/>
          <w:sz w:val="18"/>
          <w:szCs w:val="18"/>
          <w:color w:val="auto"/>
        </w:rPr>
        <w:t>hereof. In the event of any conflict between the express terms and provisions of this Agreement or any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on the one hand, and of the any Intercreditor Agreement, on the other hand, the terms and provisions of the applicable 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12.26.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Resolution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12.27.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Contracts or any other agreement or instrument that is a QFC (such support, “QFC Credit Support” and each such QFC a “</w:t>
      </w:r>
      <w:r>
        <w:rPr>
          <w:rFonts w:ascii="Times New Roman" w:cs="Times New Roman" w:eastAsia="Times New Roman" w:hAnsi="Times New Roman"/>
          <w:sz w:val="18"/>
          <w:szCs w:val="18"/>
          <w:u w:val="single" w:color="auto"/>
          <w:color w:val="auto"/>
        </w:rPr>
        <w:t>Supported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Insurance Act and Title II of the Dodd-Frank Wall Street Reform and Consumer Protection Act (together with the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that the Loan Documents and any Supported QFC may in fact be stated to be governed by the laws of the State of New York and/or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or any other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spacing w:after="0" w:line="211"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Guaranty</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Each Guarantor hereby agrees that such Guarantor is jointly and severally liable for, and hereby absolutely and unconditionally guarantees to Agent and Lenders and their respective successors and assigns, the full and prompt payment (whether at stated maturity, by acceleration or otherwise) and performance of, all Obligations owed or hereafter owing to Agent and the Lenders by Borrower. Each Guarantor agrees that its guaranty obligation hereunder is a continuing guaranty of payment and performance and not of collection, that its obligations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not be discharged until the repayment of the Loans and termination of the Commitments, and that its obligations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absolute and unconditional, irrespective of, and unaffected by,</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genuineness, validity, regularity, enforceability or any future amendment of, or change in, this Agreement, any other Loan Document or any other agreement, document or instrument to which Borrower is or may become a party;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the absence of any action to enforce this Agreement (including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or any other Loan Document or the waiver or consent by Agent and Lenders with respect to any of the provisions thereof;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the existence, value or condition of, or failure to perfect its Lien, if any, against, any security for the Obligations hereunder or any action, or the absence of any action, by Agent and Lenders in respect thereof (including the release of any such security);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the insolvency of any Credit Party; or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            any other action or circumstances that might otherwise constitute a legal or equitable discharge or defense of a surety or guarantor.</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shall be regarded, and shall be in the same position, as principal debtor with respect to the Obligations guarantied hereunder.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Each Guarantor expressly represents and acknowledges that it is part of a common enterprise with Borrower and that any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accommodations by Lenders, or any of them, to Borrower hereunder and under the other Loan Documents are and will be of direct and indirect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and advantage to all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  Waivers by Guarantors</w:t>
      </w:r>
      <w:r>
        <w:rPr>
          <w:rFonts w:ascii="Times New Roman" w:cs="Times New Roman" w:eastAsia="Times New Roman" w:hAnsi="Times New Roman"/>
          <w:sz w:val="18"/>
          <w:szCs w:val="18"/>
          <w:color w:val="auto"/>
        </w:rPr>
        <w:t xml:space="preserve">. Each Guarantor expressly waives, to the extent permitted by law, all rights it may have now or in the future under any statute, or at common law, or at law or in equity, or otherwise, to compel Agent or Lenders to marshal assets or to proceed in respect of the Obligations hereunder guarantied hereunder against any other Credit Party, any other party or against any security for the payment and performance of the Obligations hereunder before proceeding against, or as a condition to proceeding against, such Guarantor. It is agreed among each Guarantor, Agent and Lenders that the foregoing waivers are of the essence of the transaction contemplated by this Agreement and the other Loan Documents and that, but for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such waivers, Agent and Lenders would decline to enter into this Agreement. Each Guarantor expressly waives diligence, presentment and demand (whether for non-payment or protest or of acceptance, maturity, extension of time, change in nature or form of the Obligations hereunder, acceptance of further security, release of further security, composition or agreement arrived at as to the amount of, or the terms of, the Obligations hereunder, notice of adverse change in Borrower’s financial condition or any other fact which might increase the risk to Borrower).  </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  Benefit of Guaranty</w:t>
      </w:r>
      <w:r>
        <w:rPr>
          <w:rFonts w:ascii="Times New Roman" w:cs="Times New Roman" w:eastAsia="Times New Roman" w:hAnsi="Times New Roman"/>
          <w:sz w:val="18"/>
          <w:szCs w:val="18"/>
          <w:color w:val="auto"/>
        </w:rPr>
        <w:t xml:space="preserve">. Each Credit Party agrees that the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are for the benefit of Agent and Lenders and their respective successors, transferees, endorsees and assigns, and nothing herein contained shall impair, as between any other Credit Party and Agent or Lenders, the obligations of such other Credit Party under the Loan Documents.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  Subordination of Subrogation, Etc</w:t>
      </w:r>
      <w:r>
        <w:rPr>
          <w:rFonts w:ascii="Times New Roman" w:cs="Times New Roman" w:eastAsia="Times New Roman" w:hAnsi="Times New Roman"/>
          <w:sz w:val="18"/>
          <w:szCs w:val="18"/>
          <w:color w:val="auto"/>
        </w:rPr>
        <w:t>. Notwithstanding anything to the contrary in this Agreement or in any other Loan Document,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each Credit Party hereby expressly and irrevocably subordinates to payment of the Obligations hereunder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at law or in equity to subrogation, reimbursement, exoneration, contribution, indemnification or set off and any and all defenses available to a surety,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or accommodation co-obligor until the Termination Date. Each Credit Party acknowledges and agrees that this subordination is intended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benefit Agent and Lenders and shall not limit or otherwise affect such Credit Party’s liability hereunder or the enforceability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Lenders and their respective successors and assigns are intended third party beneficiaries of the waivers and agreements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13.5.       </w:t>
      </w:r>
      <w:r>
        <w:rPr>
          <w:rFonts w:ascii="Times New Roman" w:cs="Times New Roman" w:eastAsia="Times New Roman" w:hAnsi="Times New Roman"/>
          <w:sz w:val="17"/>
          <w:szCs w:val="17"/>
          <w:u w:val="single" w:color="auto"/>
          <w:color w:val="auto"/>
        </w:rPr>
        <w:t>  Election of Remedies</w:t>
      </w:r>
      <w:r>
        <w:rPr>
          <w:rFonts w:ascii="Times New Roman" w:cs="Times New Roman" w:eastAsia="Times New Roman" w:hAnsi="Times New Roman"/>
          <w:sz w:val="17"/>
          <w:szCs w:val="17"/>
          <w:color w:val="auto"/>
        </w:rPr>
        <w:t>. If Agent or any Lender may, under applicable law, proceed to realize its benefits under any of the Loan Documents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Agent or such Lender a Lien upon any collateral, whether owned by any Credit Party or by any other Person, either by judicial foreclosure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non-judicial sale or enforcement, Agent or any Lender may, at its sole option, determine which of its remedies or rights it may pursue without affecting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its rights and remedies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If, in the exercise of any of its rights and remedies, Agent or any Lender shall forfeit any of its rights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remedies, including its right to enter a deficiency judgment against any Credit Party or any other Person, whether because of any applicable laws pertaining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“election of remedies” or the like, each Credit Party hereby consents to such action by Agent or such Lender and waives any claim based upon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even if such action by Agent or such Lender shall result in a full or partial loss of any rights of subrogation that such Credit Party might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had but for such action by Agent or such Lender. Any election of remedies that results in the denial or impairment of the right of Agent or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seek a deficiency judgment against any Credit Party shall not impair any other Credit Party’s obligation to pay the full amount of the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In the event Agent or any Lender shall bid at any foreclosure or trustee’s sale or at any private sale permitted by law or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such Lender may bid all or less than the amount of the Obligations hereunder and the amount of such bid need not be paid by Agent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but shall be credited against the Obligations hereunder. The amount of the successful bid at any such sale, whether Agent, Lender or any other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successful bidder, shall be conclusively deemed to be the fair market value of the collateral and the difference between such bid amount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remaining balance of the Obligations shall be conclusively deemed to be the amount of the Obligations guaranteed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any present or future law or court decision or ruling may have the effect of reducing the amount of any deficiency claim to which Agent or any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 otherwise be entitled but for such bidding at any such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  Limitation</w:t>
      </w:r>
      <w:r>
        <w:rPr>
          <w:rFonts w:ascii="Times New Roman" w:cs="Times New Roman" w:eastAsia="Times New Roman" w:hAnsi="Times New Roman"/>
          <w:sz w:val="18"/>
          <w:szCs w:val="18"/>
          <w:color w:val="auto"/>
        </w:rPr>
        <w:t xml:space="preserve">. Notwithstanding any provision herein contained to the contrary, each Guarantor’s liability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limited to an amount not to exceed as of any date of determination the greater of: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amount of all Loans advanced to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amount that could be claimed by Agent and Lenders from such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without rendering such claim voidable or avoidable under Section 548 of Chapter 11 of the Bankruptcy Code or under any applicable state Uniform Fraudulent Transfer Act, Uniform Fraudulent Conveyance Act or similar foreign or domestic statute or common law after taking into account, among other things, such Guarantor’s right of contribution and indemnification from each other Guarantor under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  Contribution with Respect to Guaranty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To the extent that any Guarantor shall make a payment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all or any of the Obligations hereunder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that, taking into account all other Guarantor Payments then previously or concurrently made by any other Guarantor, exceeds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that such Guarantor would otherwise have paid if Borrower had paid the aggregate Obligations hereunder satisfied by such Guarantor Payment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proportion that such Guarantor’s “Allocable Amount” (as defined below) (as determined immediately prior to such Guarantor Payment) bore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Allocable Amounts of each of the Guarantors as determined immediately prior to the making of such Guarantor Payment, then,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the Loans and termination of the Commitments, such Guarantor shall be entitled to receive contribution and indemnification payments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reimbursed by, Borrower for the amount of such excess, pro rata based upon their respective Allocable Amounts in effect immediately prior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As of any date of determination, the “</w:t>
      </w:r>
      <w:r>
        <w:rPr>
          <w:rFonts w:ascii="Times New Roman" w:cs="Times New Roman" w:eastAsia="Times New Roman" w:hAnsi="Times New Roman"/>
          <w:sz w:val="18"/>
          <w:szCs w:val="18"/>
          <w:u w:val="single" w:color="auto"/>
          <w:color w:val="auto"/>
        </w:rPr>
        <w:t>Allocable Amount</w:t>
      </w:r>
      <w:r>
        <w:rPr>
          <w:rFonts w:ascii="Times New Roman" w:cs="Times New Roman" w:eastAsia="Times New Roman" w:hAnsi="Times New Roman"/>
          <w:sz w:val="18"/>
          <w:szCs w:val="18"/>
          <w:color w:val="auto"/>
        </w:rPr>
        <w:t>” of any Guarantor shall be equal to the maximum amount of the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that could then be recovered from such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without rendering such claim voidable or avoidable under Section 548 of Chapter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of the Bankruptcy Code or under any applicable state Uniform Fraudulent Transfer Act, Uniform Fraudulent Conveyance Act or similar statute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is intended only to define the relative rights of the Credit Parties and nothing set forth in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or shall impair the obligations of the Credit Parties, jointly and severally, to pay any amounts as and when the same shall become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payable in accordance with the terms of, and subject to the limitations contained in, this Agreement, including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Nothing contained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shall limit the liability of Borrower to pay the Loans made to it and accrued interest, Fees and expenses with respect thereto for which 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liable.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parties hereto acknowledge that the rights of contribution and indemnification hereunder shall constitute assets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to which such contribution and indemnification is 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(e)            The rights of the indemnifying Borrower against other Credit Parties under this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shall be exercisable upon the full and indefeasible payment of the Obligations hereunder and the termination of the Commitments.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  Liability Cumulative</w:t>
      </w:r>
      <w:r>
        <w:rPr>
          <w:rFonts w:ascii="Times New Roman" w:cs="Times New Roman" w:eastAsia="Times New Roman" w:hAnsi="Times New Roman"/>
          <w:sz w:val="18"/>
          <w:szCs w:val="18"/>
          <w:color w:val="auto"/>
        </w:rPr>
        <w:t xml:space="preserve">. The liability of each Guarantor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is in addition to and shall be cumulative with all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Guarantor to Agent and Lenders under this Agreement and the other Loan Documents to which such Guarantor is a party or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or obligation of the other Guarantors, without any limitation as to amount, unless the instrument or agreement evidencing or creating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liability specifically provides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13.10.     </w:t>
      </w:r>
      <w:r>
        <w:rPr>
          <w:rFonts w:ascii="Times New Roman" w:cs="Times New Roman" w:eastAsia="Times New Roman" w:hAnsi="Times New Roman"/>
          <w:sz w:val="18"/>
          <w:szCs w:val="18"/>
          <w:u w:val="single" w:color="auto"/>
          <w:color w:val="auto"/>
        </w:rPr>
        <w:t>  Release of Guaranties</w:t>
      </w:r>
      <w:r>
        <w:rPr>
          <w:rFonts w:ascii="Times New Roman" w:cs="Times New Roman" w:eastAsia="Times New Roman" w:hAnsi="Times New Roman"/>
          <w:sz w:val="18"/>
          <w:szCs w:val="18"/>
          <w:color w:val="auto"/>
        </w:rPr>
        <w:t>. A Guaranty as to any Guarantor shall automatically terminate and be of no further force or effect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be automatically released from all obligations under this Agreement and all the Loan Documents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sale, disposition, exchange or other transfer (including through merger, consolidation amalgamation or otherwise) of the Capital Stock (including any sale, disposition or other transfer following which the applicable Guarantor is no longer a Restricted Subsidiary), of the applicable Guarantor if such sale, disposition, exchange or other transfer is made in a manner not in violation of this Agreement; or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designation of such Guarantor as an Unrestricted Subsidiary in accordance with the provisions of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Subsidiary”;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such Subsidiary becomes an Excluded Subsidiary (as evidenced by a notice in writing from an Officer of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repayment of all of the Loans and termination of all of the Commitments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shall not apply from and after the occurrence of a Fall-Away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1056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Lorraine Sperling</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Lorraine Sperling</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Treasurer</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JHCI HOLDING USA,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CNW,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ENTERPRISE SERVICES,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LAND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LOGISTICS FREIGHT,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LTL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LTL PROPERTIES,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LTL SOLUTIONS,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MANUFACTURING HOLDINGS,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MANUFACTURING, LLC</w:t>
            </w: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XPO PROPERTIES,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Lorraine Sperling</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Lorraine Sperling</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Treasurer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5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restart"/>
          </w:tcPr>
          <w:p>
            <w:pPr>
              <w:ind w:left="3980"/>
              <w:spacing w:after="0"/>
              <w:rPr>
                <w:sz w:val="20"/>
                <w:szCs w:val="20"/>
                <w:color w:val="auto"/>
              </w:rPr>
            </w:pPr>
            <w:r>
              <w:rPr>
                <w:rFonts w:ascii="Times New Roman" w:cs="Times New Roman" w:eastAsia="Times New Roman" w:hAnsi="Times New Roman"/>
                <w:sz w:val="18"/>
                <w:szCs w:val="18"/>
                <w:b w:val="1"/>
                <w:bCs w:val="1"/>
                <w:color w:val="auto"/>
              </w:rPr>
              <w:t>ADMINISTRATIVE AGENT: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as Agent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Mana Kanatsu</w:t>
            </w:r>
          </w:p>
        </w:tc>
        <w:tc>
          <w:tcPr>
            <w:tcW w:w="0" w:type="dxa"/>
            <w:vAlign w:val="bottom"/>
          </w:tcPr>
          <w:p>
            <w:pPr>
              <w:spacing w:after="0"/>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Mana Kanatsu</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BANK OF AMERICA, N.A.</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Mukesh Singh</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Mukesh Singh</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Mana Kanatsu</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Mana Kanatsu</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Bank of Montreal</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Gerber</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Gerber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restart"/>
          </w:tcPr>
          <w:p>
            <w:pPr>
              <w:ind w:left="39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b w:val="1"/>
                <w:bCs w:val="1"/>
                <w:color w:val="auto"/>
              </w:rPr>
              <w:t>CREDIT AGRICOLE CORPORATE AND INVESTMENT BANK</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Arens</w:t>
            </w:r>
          </w:p>
        </w:tc>
        <w:tc>
          <w:tcPr>
            <w:tcW w:w="0" w:type="dxa"/>
            <w:vAlign w:val="bottom"/>
          </w:tcPr>
          <w:p>
            <w:pPr>
              <w:spacing w:after="0"/>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Arens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Felix Vasquez</w:t>
            </w:r>
          </w:p>
        </w:tc>
        <w:tc>
          <w:tcPr>
            <w:tcW w:w="0" w:type="dxa"/>
            <w:vAlign w:val="bottom"/>
          </w:tcPr>
          <w:p>
            <w:pPr>
              <w:spacing w:after="0"/>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Felix Vasquez</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4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TRUIST BANK,</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as a Lender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Hursey</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 Hursey</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Senior Secured Term Loan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b w:val="1"/>
          <w:bCs w:val="1"/>
          <w:u w:val="single" w:color="auto"/>
          <w:color w:val="auto"/>
        </w:rPr>
        <w:t>AGENT’S WIRE TRANSFR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gridSpan w:val="7"/>
            <w:vMerge w:val="restart"/>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ANNEX B</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7"/>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TO</w:t>
            </w:r>
          </w:p>
        </w:tc>
        <w:tc>
          <w:tcPr>
            <w:tcW w:w="260" w:type="dxa"/>
            <w:vAlign w:val="bottom"/>
            <w:tcBorders>
              <w:top w:val="single" w:sz="8" w:color="auto"/>
            </w:tcBorders>
          </w:tcPr>
          <w:p>
            <w:pPr>
              <w:spacing w:after="0"/>
              <w:rPr>
                <w:sz w:val="17"/>
                <w:szCs w:val="17"/>
                <w:color w:val="auto"/>
              </w:rPr>
            </w:pPr>
          </w:p>
        </w:tc>
        <w:tc>
          <w:tcPr>
            <w:tcW w:w="94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gridSpan w:val="8"/>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CREDIT AGREEMENT</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4240" w:type="dxa"/>
            <w:vAlign w:val="bottom"/>
            <w:gridSpan w:val="1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COMMITMENTS AS OF THE CLOSING DATE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240" w:type="dxa"/>
            <w:vAlign w:val="bottom"/>
            <w:gridSpan w:val="1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358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top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633"/>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8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100,000,000.00</w:t>
            </w:r>
          </w:p>
        </w:tc>
        <w:tc>
          <w:tcPr>
            <w:tcW w:w="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color w:val="auto"/>
                <w:w w:val="75"/>
              </w:rPr>
              <w:t> </w:t>
            </w:r>
          </w:p>
        </w:tc>
        <w:tc>
          <w:tcPr>
            <w:tcW w:w="8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5"/>
          </w:tcPr>
          <w:p>
            <w:pPr>
              <w:jc w:val="right"/>
              <w:ind w:right="673"/>
              <w:spacing w:after="0"/>
              <w:rPr>
                <w:sz w:val="20"/>
                <w:szCs w:val="20"/>
                <w:color w:val="auto"/>
              </w:rPr>
            </w:pPr>
            <w:r>
              <w:rPr>
                <w:rFonts w:ascii="Times New Roman" w:cs="Times New Roman" w:eastAsia="Times New Roman" w:hAnsi="Times New Roman"/>
                <w:sz w:val="18"/>
                <w:szCs w:val="18"/>
                <w:color w:val="auto"/>
              </w:rPr>
              <w:t>100,000,000.00     </w:t>
            </w:r>
          </w:p>
        </w:tc>
        <w:tc>
          <w:tcPr>
            <w:tcW w:w="8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Bank, N.A.</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5"/>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100,000,000.00     </w:t>
            </w:r>
          </w:p>
        </w:tc>
        <w:tc>
          <w:tcPr>
            <w:tcW w:w="8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5"/>
          </w:tcPr>
          <w:p>
            <w:pPr>
              <w:jc w:val="right"/>
              <w:ind w:right="673"/>
              <w:spacing w:after="0"/>
              <w:rPr>
                <w:sz w:val="20"/>
                <w:szCs w:val="20"/>
                <w:color w:val="auto"/>
              </w:rPr>
            </w:pPr>
            <w:r>
              <w:rPr>
                <w:rFonts w:ascii="Times New Roman" w:cs="Times New Roman" w:eastAsia="Times New Roman" w:hAnsi="Times New Roman"/>
                <w:sz w:val="18"/>
                <w:szCs w:val="18"/>
                <w:color w:val="auto"/>
              </w:rPr>
              <w:t>100,000,000.00     </w:t>
            </w:r>
          </w:p>
        </w:tc>
        <w:tc>
          <w:tcPr>
            <w:tcW w:w="8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5"/>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100,000,000.00     </w:t>
            </w:r>
          </w:p>
        </w:tc>
        <w:tc>
          <w:tcPr>
            <w:tcW w:w="8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5"/>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500,000,000.00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8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1203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lowerRoman"/>
      <w:start w:val="1"/>
    </w:lvl>
  </w:abstractNum>
  <w:abstractNum w:abstractNumId="3">
    <w:nsid w:val="77AE35EB"/>
    <w:multiLevelType w:val="hybridMultilevel"/>
    <w:lvl w:ilvl="0">
      <w:lvlJc w:val="left"/>
      <w:lvlText w:val="%1."/>
      <w:numFmt w:val="decimal"/>
      <w:start w:val="1"/>
    </w:lvl>
  </w:abstractNum>
  <w:abstractNum w:abstractNumId="4">
    <w:nsid w:val="579BE4F1"/>
    <w:multiLevelType w:val="hybridMultilevel"/>
    <w:lvl w:ilvl="0">
      <w:lvlJc w:val="left"/>
      <w:lvlText w:val="(%1)"/>
      <w:numFmt w:val="decimal"/>
      <w:start w:val="1"/>
    </w:lvl>
  </w:abstractNum>
  <w:abstractNum w:abstractNumId="5">
    <w:nsid w:val="310C50B3"/>
    <w:multiLevelType w:val="hybridMultilevel"/>
    <w:lvl w:ilvl="0">
      <w:lvlJc w:val="left"/>
      <w:lvlText w:val="(%1)"/>
      <w:numFmt w:val="lowerRoman"/>
      <w:start w:val="2"/>
    </w:lvl>
  </w:abstractNum>
  <w:abstractNum w:abstractNumId="6">
    <w:nsid w:val="5FF87E05"/>
    <w:multiLevelType w:val="hybridMultilevel"/>
    <w:lvl w:ilvl="0">
      <w:lvlJc w:val="left"/>
      <w:lvlText w:val="(%1)"/>
      <w:numFmt w:val="decimal"/>
      <w:start w:val="4"/>
    </w:lvl>
  </w:abstractNum>
  <w:abstractNum w:abstractNumId="7">
    <w:nsid w:val="2F305DEF"/>
    <w:multiLevelType w:val="hybridMultilevel"/>
    <w:lvl w:ilvl="0">
      <w:lvlJc w:val="left"/>
      <w:lvlText w:val="(%1)"/>
      <w:numFmt w:val="lowerLetter"/>
      <w:start w:val="2"/>
    </w:lvl>
  </w:abstractNum>
  <w:abstractNum w:abstractNumId="8">
    <w:nsid w:val="25A70BF7"/>
    <w:multiLevelType w:val="hybridMultilevel"/>
    <w:lvl w:ilvl="0">
      <w:lvlJc w:val="left"/>
      <w:lvlText w:val="(%1)"/>
      <w:numFmt w:val="decimal"/>
      <w:start w:val="2"/>
    </w:lvl>
  </w:abstractNum>
  <w:abstractNum w:abstractNumId="9">
    <w:nsid w:val="1DBABF00"/>
    <w:multiLevelType w:val="hybridMultilevel"/>
    <w:lvl w:ilvl="0">
      <w:lvlJc w:val="left"/>
      <w:lvlText w:val="(%1)"/>
      <w:numFmt w:val="lowerLetter"/>
      <w:start w:val="1"/>
    </w:lvl>
  </w:abstractNum>
  <w:abstractNum w:abstractNumId="10">
    <w:nsid w:val="4AD084E9"/>
    <w:multiLevelType w:val="hybridMultilevel"/>
    <w:lvl w:ilvl="0">
      <w:lvlJc w:val="left"/>
      <w:lvlText w:val="(%1)"/>
      <w:numFmt w:val="decimal"/>
      <w:start w:val="1"/>
    </w:lvl>
  </w:abstractNum>
  <w:abstractNum w:abstractNumId="11">
    <w:nsid w:val="1F48EAA1"/>
    <w:multiLevelType w:val="hybridMultilevel"/>
    <w:lvl w:ilvl="0">
      <w:lvlJc w:val="left"/>
      <w:lvlText w:val="(%1)"/>
      <w:numFmt w:val="upperLetter"/>
      <w:start w:val="3"/>
    </w:lvl>
  </w:abstractNum>
  <w:abstractNum w:abstractNumId="12">
    <w:nsid w:val="1381823A"/>
    <w:multiLevelType w:val="hybridMultilevel"/>
    <w:lvl w:ilvl="0">
      <w:lvlJc w:val="left"/>
      <w:lvlText w:val="(%1)"/>
      <w:numFmt w:val="decimal"/>
      <w:start w:val="1"/>
    </w:lvl>
  </w:abstractNum>
  <w:abstractNum w:abstractNumId="13">
    <w:nsid w:val="5DB70AE5"/>
    <w:multiLevelType w:val="hybridMultilevel"/>
    <w:lvl w:ilvl="0">
      <w:lvlJc w:val="left"/>
      <w:lvlText w:val="(%1)"/>
      <w:numFmt w:val="lowerRoman"/>
      <w:start w:val="2"/>
    </w:lvl>
  </w:abstractNum>
  <w:abstractNum w:abstractNumId="14">
    <w:nsid w:val="100F8FCA"/>
    <w:multiLevelType w:val="hybridMultilevel"/>
    <w:lvl w:ilvl="0">
      <w:lvlJc w:val="left"/>
      <w:lvlText w:val="(%1)"/>
      <w:numFmt w:val="decimal"/>
      <w:start w:val="2"/>
    </w:lvl>
  </w:abstractNum>
  <w:abstractNum w:abstractNumId="15">
    <w:nsid w:val="6590700B"/>
    <w:multiLevelType w:val="hybridMultilevel"/>
    <w:lvl w:ilvl="0">
      <w:lvlJc w:val="left"/>
      <w:lvlText w:val="(%1)"/>
      <w:numFmt w:val="lowerRoman"/>
      <w:start w:val="3"/>
    </w:lvl>
  </w:abstractNum>
  <w:abstractNum w:abstractNumId="16">
    <w:nsid w:val="15014ACB"/>
    <w:multiLevelType w:val="hybridMultilevel"/>
    <w:lvl w:ilvl="0">
      <w:lvlJc w:val="left"/>
      <w:lvlText w:val="(%1)"/>
      <w:numFmt w:val="lowerRoman"/>
      <w:start w:val="2"/>
    </w:lvl>
  </w:abstractNum>
  <w:abstractNum w:abstractNumId="17">
    <w:nsid w:val="5F5E7FD0"/>
    <w:multiLevelType w:val="hybridMultilevel"/>
    <w:lvl w:ilvl="0">
      <w:lvlJc w:val="left"/>
      <w:lvlText w:val="(%1)"/>
      <w:numFmt w:val="decimal"/>
      <w:start w:val="1"/>
    </w:lvl>
  </w:abstractNum>
  <w:abstractNum w:abstractNumId="18">
    <w:nsid w:val="98A3148"/>
    <w:multiLevelType w:val="hybridMultilevel"/>
    <w:lvl w:ilvl="0">
      <w:lvlJc w:val="left"/>
      <w:lvlText w:val="(%1)"/>
      <w:numFmt w:val="lowerLetter"/>
      <w:start w:val="7"/>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1)"/>
      <w:numFmt w:val="lowerLetter"/>
      <w:start w:val="1"/>
    </w:lvl>
  </w:abstractNum>
  <w:abstractNum w:abstractNumId="21">
    <w:nsid w:val="42C296BD"/>
    <w:multiLevelType w:val="hybridMultilevel"/>
    <w:lvl w:ilvl="0">
      <w:lvlJc w:val="left"/>
      <w:lvlText w:val="(%1)"/>
      <w:numFmt w:val="lowerLetter"/>
      <w:start w:val="25"/>
    </w:lvl>
  </w:abstractNum>
  <w:abstractNum w:abstractNumId="22">
    <w:nsid w:val="168E121F"/>
    <w:multiLevelType w:val="hybridMultilevel"/>
    <w:lvl w:ilvl="0">
      <w:lvlJc w:val="left"/>
      <w:lvlText w:val="(%1)"/>
      <w:numFmt w:val="decimal"/>
      <w:start w:val="2"/>
    </w:lvl>
  </w:abstractNum>
  <w:abstractNum w:abstractNumId="23">
    <w:nsid w:val="1EBA5D23"/>
    <w:multiLevelType w:val="hybridMultilevel"/>
    <w:lvl w:ilvl="0">
      <w:lvlJc w:val="left"/>
      <w:lvlText w:val="(%1)"/>
      <w:numFmt w:val="lowerRoman"/>
      <w:start w:val="10"/>
    </w:lvl>
  </w:abstractNum>
  <w:abstractNum w:abstractNumId="24">
    <w:nsid w:val="661E3F1E"/>
    <w:multiLevelType w:val="hybridMultilevel"/>
    <w:lvl w:ilvl="0">
      <w:lvlJc w:val="left"/>
      <w:lvlText w:val="(%1)"/>
      <w:numFmt w:val="decimal"/>
      <w:start w:val="12"/>
    </w:lvl>
  </w:abstractNum>
  <w:abstractNum w:abstractNumId="25">
    <w:nsid w:val="5DC79EA8"/>
    <w:multiLevelType w:val="hybridMultilevel"/>
    <w:lvl w:ilvl="0">
      <w:lvlJc w:val="left"/>
      <w:lvlText w:val="(%1)"/>
      <w:numFmt w:val="decimal"/>
      <w:start w:val="25"/>
    </w:lvl>
  </w:abstractNum>
  <w:abstractNum w:abstractNumId="26">
    <w:nsid w:val="540A471C"/>
    <w:multiLevelType w:val="hybridMultilevel"/>
    <w:lvl w:ilvl="0">
      <w:lvlJc w:val="left"/>
      <w:lvlText w:val="(%1)"/>
      <w:numFmt w:val="decimal"/>
      <w:start w:val="25"/>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1)"/>
      <w:numFmt w:val="upperLetter"/>
      <w:start w:val="6"/>
    </w:lvl>
  </w:abstractNum>
  <w:abstractNum w:abstractNumId="29">
    <w:nsid w:val="613EFDC5"/>
    <w:multiLevelType w:val="hybridMultilevel"/>
    <w:lvl w:ilvl="0">
      <w:lvlJc w:val="left"/>
      <w:lvlText w:val="(%1)"/>
      <w:numFmt w:val="upperLetter"/>
      <w:start w:val="9"/>
    </w:lvl>
  </w:abstractNum>
  <w:abstractNum w:abstractNumId="30">
    <w:nsid w:val="BF72B14"/>
    <w:multiLevelType w:val="hybridMultilevel"/>
    <w:lvl w:ilvl="0">
      <w:lvlJc w:val="left"/>
      <w:lvlText w:val="(%1)"/>
      <w:numFmt w:val="decimal"/>
      <w:start w:val="2"/>
    </w:lvl>
  </w:abstractNum>
  <w:abstractNum w:abstractNumId="31">
    <w:nsid w:val="11447B73"/>
    <w:multiLevelType w:val="hybridMultilevel"/>
    <w:lvl w:ilvl="0">
      <w:lvlJc w:val="left"/>
      <w:lvlText w:val="(%1)"/>
      <w:numFmt w:val="decimal"/>
      <w:start w:val="2"/>
    </w:lvl>
  </w:abstractNum>
  <w:abstractNum w:abstractNumId="32">
    <w:nsid w:val="42963E5A"/>
    <w:multiLevelType w:val="hybridMultilevel"/>
    <w:lvl w:ilvl="0">
      <w:lvlJc w:val="left"/>
      <w:lvlText w:val="(%1)"/>
      <w:numFmt w:val="lowerLetter"/>
      <w:start w:val="1"/>
    </w:lvl>
  </w:abstractNum>
  <w:abstractNum w:abstractNumId="33">
    <w:nsid w:val="A0382C5"/>
    <w:multiLevelType w:val="hybridMultilevel"/>
    <w:lvl w:ilvl="0">
      <w:lvlJc w:val="left"/>
      <w:lvlText w:val="(%1)"/>
      <w:numFmt w:val="lowerLetter"/>
      <w:start w:val="2"/>
    </w:lvl>
  </w:abstractNum>
  <w:abstractNum w:abstractNumId="34">
    <w:nsid w:val="8F2B15E"/>
    <w:multiLevelType w:val="hybridMultilevel"/>
    <w:lvl w:ilvl="0">
      <w:lvlJc w:val="left"/>
      <w:lvlText w:val="%1."/>
      <w:numFmt w:val="decimal"/>
      <w:start w:val="2"/>
    </w:lvl>
  </w:abstractNum>
  <w:abstractNum w:abstractNumId="35">
    <w:nsid w:val="1A32234B"/>
    <w:multiLevelType w:val="hybridMultilevel"/>
    <w:lvl w:ilvl="0">
      <w:lvlJc w:val="left"/>
      <w:lvlText w:val="(%1)"/>
      <w:numFmt w:val="lowerLetter"/>
      <w:start w:val="1"/>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Roman"/>
      <w:start w:val="10"/>
    </w:lvl>
  </w:abstractNum>
  <w:abstractNum w:abstractNumId="38">
    <w:nsid w:val="4962813B"/>
    <w:multiLevelType w:val="hybridMultilevel"/>
    <w:lvl w:ilvl="0">
      <w:lvlJc w:val="left"/>
      <w:lvlText w:val="(%1)"/>
      <w:numFmt w:val="upperLetter"/>
      <w:start w:val="1"/>
    </w:lvl>
  </w:abstractNum>
  <w:abstractNum w:abstractNumId="39">
    <w:nsid w:val="60B6DF70"/>
    <w:multiLevelType w:val="hybridMultilevel"/>
    <w:lvl w:ilvl="0">
      <w:lvlJc w:val="left"/>
      <w:lvlText w:val="(%1)"/>
      <w:numFmt w:val="upperLetter"/>
      <w:start w:val="1"/>
    </w:lvl>
  </w:abstractNum>
  <w:abstractNum w:abstractNumId="40">
    <w:nsid w:val="6A5EE64"/>
    <w:multiLevelType w:val="hybridMultilevel"/>
    <w:lvl w:ilvl="0">
      <w:lvlJc w:val="left"/>
      <w:lvlText w:val="(%1)"/>
      <w:numFmt w:val="lowerRoman"/>
      <w:start w:val="1"/>
    </w:lvl>
  </w:abstractNum>
  <w:abstractNum w:abstractNumId="41">
    <w:nsid w:val="14330624"/>
    <w:multiLevelType w:val="hybridMultilevel"/>
    <w:lvl w:ilvl="0">
      <w:lvlJc w:val="left"/>
      <w:lvlText w:val="%1"/>
      <w:numFmt w:val="decimal"/>
      <w:start w:val="1"/>
    </w:lvl>
    <w:lvl w:ilvl="1">
      <w:lvlJc w:val="left"/>
      <w:lvlText w:val="(%2)"/>
      <w:numFmt w:val="lowerLetter"/>
      <w:start w:val="6"/>
    </w:lvl>
  </w:abstractNum>
  <w:abstractNum w:abstractNumId="42">
    <w:nsid w:val="7FFFCA11"/>
    <w:multiLevelType w:val="hybridMultilevel"/>
    <w:lvl w:ilvl="0">
      <w:lvlJc w:val="left"/>
      <w:lvlText w:val="(%1)"/>
      <w:numFmt w:val="decimal"/>
      <w:start w:val="2"/>
    </w:lvl>
    <w:lvl w:ilvl="1">
      <w:lvlJc w:val="left"/>
      <w:lvlText w:val="%2"/>
      <w:numFmt w:val="lowerLetter"/>
      <w:start w:val="1"/>
    </w:lvl>
  </w:abstractNum>
  <w:abstractNum w:abstractNumId="43">
    <w:nsid w:val="1A27709E"/>
    <w:multiLevelType w:val="hybridMultilevel"/>
    <w:lvl w:ilvl="0">
      <w:lvlJc w:val="left"/>
      <w:lvlText w:val="(%1)"/>
      <w:numFmt w:val="lowerRoman"/>
      <w:start w:val="4"/>
    </w:lvl>
  </w:abstractNum>
  <w:abstractNum w:abstractNumId="44">
    <w:nsid w:val="71EA1109"/>
    <w:multiLevelType w:val="hybridMultilevel"/>
    <w:lvl w:ilvl="0">
      <w:lvlJc w:val="left"/>
      <w:lvlText w:val="(%1)"/>
      <w:numFmt w:val="lowerLetter"/>
      <w:start w:val="13"/>
    </w:lvl>
  </w:abstractNum>
  <w:abstractNum w:abstractNumId="45">
    <w:nsid w:val="100F59DC"/>
    <w:multiLevelType w:val="hybridMultilevel"/>
    <w:lvl w:ilvl="0">
      <w:lvlJc w:val="left"/>
      <w:lvlText w:val="(%1)"/>
      <w:numFmt w:val="upperLetter"/>
      <w:start w:val="4"/>
    </w:lvl>
  </w:abstractNum>
  <w:abstractNum w:abstractNumId="46">
    <w:nsid w:val="7FB7E0AA"/>
    <w:multiLevelType w:val="hybridMultilevel"/>
    <w:lvl w:ilvl="0">
      <w:lvlJc w:val="left"/>
      <w:lvlText w:val="(%1)"/>
      <w:numFmt w:val="lowerLetter"/>
      <w:start w:val="5"/>
    </w:lvl>
  </w:abstractNum>
  <w:abstractNum w:abstractNumId="47">
    <w:nsid w:val="6EB5BD4"/>
    <w:multiLevelType w:val="hybridMultilevel"/>
    <w:lvl w:ilvl="0">
      <w:lvlJc w:val="left"/>
      <w:lvlText w:val="(%1)"/>
      <w:numFmt w:val="lowerLetter"/>
      <w:start w:val="2"/>
    </w:lvl>
  </w:abstractNum>
  <w:abstractNum w:abstractNumId="48">
    <w:nsid w:val="6F6DD9AC"/>
    <w:multiLevelType w:val="hybridMultilevel"/>
    <w:lvl w:ilvl="0">
      <w:lvlJc w:val="left"/>
      <w:lvlText w:val="%1."/>
      <w:numFmt w:val="decimal"/>
      <w:start w:val="3"/>
    </w:lvl>
  </w:abstractNum>
  <w:abstractNum w:abstractNumId="49">
    <w:nsid w:val="94211F2"/>
    <w:multiLevelType w:val="hybridMultilevel"/>
    <w:lvl w:ilvl="0">
      <w:lvlJc w:val="left"/>
      <w:lvlText w:val="(%1)"/>
      <w:numFmt w:val="lowerRoman"/>
      <w:start w:val="10"/>
    </w:lvl>
  </w:abstractNum>
  <w:abstractNum w:abstractNumId="50">
    <w:nsid w:val="885E1B"/>
    <w:multiLevelType w:val="hybridMultilevel"/>
    <w:lvl w:ilvl="0">
      <w:lvlJc w:val="left"/>
      <w:lvlText w:val="(%1)"/>
      <w:numFmt w:val="lowerRoman"/>
      <w:start w:val="16"/>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lowerLetter"/>
      <w:start w:val="2"/>
    </w:lvl>
  </w:abstractNum>
  <w:abstractNum w:abstractNumId="53">
    <w:nsid w:val="1716703B"/>
    <w:multiLevelType w:val="hybridMultilevel"/>
    <w:lvl w:ilvl="0">
      <w:lvlJc w:val="left"/>
      <w:lvlText w:val="(%1)"/>
      <w:numFmt w:val="lowerLetter"/>
      <w:start w:val="3"/>
    </w:lvl>
  </w:abstractNum>
  <w:abstractNum w:abstractNumId="54">
    <w:nsid w:val="14E17E33"/>
    <w:multiLevelType w:val="hybridMultilevel"/>
    <w:lvl w:ilvl="0">
      <w:lvlJc w:val="left"/>
      <w:lvlText w:val="(%1)"/>
      <w:numFmt w:val="lowerRoman"/>
      <w:start w:val="1"/>
    </w:lvl>
  </w:abstractNum>
  <w:abstractNum w:abstractNumId="55">
    <w:nsid w:val="3222E7CD"/>
    <w:multiLevelType w:val="hybridMultilevel"/>
    <w:lvl w:ilvl="0">
      <w:lvlJc w:val="left"/>
      <w:lvlText w:val="(%1)"/>
      <w:numFmt w:val="upperLetter"/>
      <w:start w:val="2"/>
    </w:lvl>
  </w:abstractNum>
  <w:abstractNum w:abstractNumId="56">
    <w:nsid w:val="74DE0EE3"/>
    <w:multiLevelType w:val="hybridMultilevel"/>
    <w:lvl w:ilvl="0">
      <w:lvlJc w:val="left"/>
      <w:lvlText w:val="(%1)"/>
      <w:numFmt w:val="lowerRoman"/>
      <w:start w:val="1"/>
    </w:lvl>
  </w:abstractNum>
  <w:abstractNum w:abstractNumId="57">
    <w:nsid w:val="68EBC550"/>
    <w:multiLevelType w:val="hybridMultilevel"/>
    <w:lvl w:ilvl="0">
      <w:lvlJc w:val="left"/>
      <w:lvlText w:val="(%1)"/>
      <w:numFmt w:val="lowerLetter"/>
      <w:start w:val="8"/>
    </w:lvl>
  </w:abstractNum>
  <w:abstractNum w:abstractNumId="58">
    <w:nsid w:val="2DF6D648"/>
    <w:multiLevelType w:val="hybridMultilevel"/>
    <w:lvl w:ilvl="0">
      <w:lvlJc w:val="left"/>
      <w:lvlText w:val="(%1)"/>
      <w:numFmt w:val="lowerLetter"/>
      <w:start w:val="10"/>
    </w:lvl>
  </w:abstractNum>
  <w:abstractNum w:abstractNumId="59">
    <w:nsid w:val="46B7D447"/>
    <w:multiLevelType w:val="hybridMultilevel"/>
    <w:lvl w:ilvl="0">
      <w:lvlJc w:val="left"/>
      <w:lvlText w:val="(%1)"/>
      <w:numFmt w:val="lowerLetter"/>
      <w:start w:val="12"/>
    </w:lvl>
  </w:abstractNum>
  <w:abstractNum w:abstractNumId="60">
    <w:nsid w:val="4A2AC315"/>
    <w:multiLevelType w:val="hybridMultilevel"/>
    <w:lvl w:ilvl="0">
      <w:lvlJc w:val="left"/>
      <w:lvlText w:val="(%1)"/>
      <w:numFmt w:val="lowerRoman"/>
      <w:start w:val="2"/>
    </w:lvl>
  </w:abstractNum>
  <w:abstractNum w:abstractNumId="61">
    <w:nsid w:val="39EE015C"/>
    <w:multiLevelType w:val="hybridMultilevel"/>
    <w:lvl w:ilvl="0">
      <w:lvlJc w:val="left"/>
      <w:lvlText w:val="%1"/>
      <w:numFmt w:val="upperLetter"/>
      <w:start w:val="1"/>
    </w:lvl>
    <w:lvl w:ilvl="1">
      <w:lvlJc w:val="left"/>
      <w:lvlText w:val="(%2)"/>
      <w:numFmt w:val="lowerLetter"/>
      <w:start w:val="3"/>
    </w:lvl>
  </w:abstractNum>
  <w:abstractNum w:abstractNumId="62">
    <w:nsid w:val="57FC4FBB"/>
    <w:multiLevelType w:val="hybridMultilevel"/>
    <w:lvl w:ilvl="0">
      <w:lvlJc w:val="left"/>
      <w:lvlText w:val="(%1)"/>
      <w:numFmt w:val="upperLetter"/>
      <w:start w:val="9"/>
    </w:lvl>
    <w:lvl w:ilvl="1">
      <w:lvlJc w:val="left"/>
      <w:lvlText w:val="%2"/>
      <w:numFmt w:val="lowerLetter"/>
      <w:start w:val="1"/>
    </w:lvl>
  </w:abstractNum>
  <w:abstractNum w:abstractNumId="63">
    <w:nsid w:val="CC1016F"/>
    <w:multiLevelType w:val="hybridMultilevel"/>
    <w:lvl w:ilvl="0">
      <w:lvlJc w:val="left"/>
      <w:lvlText w:val="%1."/>
      <w:numFmt w:val="decimal"/>
      <w:start w:val="7"/>
    </w:lvl>
  </w:abstractNum>
  <w:abstractNum w:abstractNumId="64">
    <w:nsid w:val="43F18422"/>
    <w:multiLevelType w:val="hybridMultilevel"/>
    <w:lvl w:ilvl="0">
      <w:lvlJc w:val="left"/>
      <w:lvlText w:val="(%1)"/>
      <w:numFmt w:val="upperLetter"/>
      <w:start w:val="1"/>
    </w:lvl>
  </w:abstractNum>
  <w:abstractNum w:abstractNumId="65">
    <w:nsid w:val="60EF0119"/>
    <w:multiLevelType w:val="hybridMultilevel"/>
    <w:lvl w:ilvl="0">
      <w:lvlJc w:val="left"/>
      <w:lvlText w:val="(%1)"/>
      <w:numFmt w:val="lowerRoman"/>
      <w:start w:val="24"/>
    </w:lvl>
  </w:abstractNum>
  <w:abstractNum w:abstractNumId="66">
    <w:nsid w:val="26F324BA"/>
    <w:multiLevelType w:val="hybridMultilevel"/>
    <w:lvl w:ilvl="0">
      <w:lvlJc w:val="left"/>
      <w:lvlText w:val="(%1)"/>
      <w:numFmt w:val="lowerLetter"/>
      <w:start w:val="2"/>
    </w:lvl>
  </w:abstractNum>
  <w:abstractNum w:abstractNumId="67">
    <w:nsid w:val="7F01579B"/>
    <w:multiLevelType w:val="hybridMultilevel"/>
    <w:lvl w:ilvl="0">
      <w:lvlJc w:val="left"/>
      <w:lvlText w:val="(%1)"/>
      <w:numFmt w:val="upperLetter"/>
      <w:start w:val="1"/>
    </w:lvl>
  </w:abstractNum>
  <w:abstractNum w:abstractNumId="68">
    <w:nsid w:val="49DA307D"/>
    <w:multiLevelType w:val="hybridMultilevel"/>
    <w:lvl w:ilvl="0">
      <w:lvlJc w:val="left"/>
      <w:lvlText w:val="(%1)"/>
      <w:numFmt w:val="lowerRoman"/>
      <w:start w:val="15"/>
    </w:lvl>
  </w:abstractNum>
  <w:abstractNum w:abstractNumId="69">
    <w:nsid w:val="7055A5F5"/>
    <w:multiLevelType w:val="hybridMultilevel"/>
    <w:lvl w:ilvl="0">
      <w:lvlJc w:val="left"/>
      <w:lvlText w:val="(%1)"/>
      <w:numFmt w:val="upperLetter"/>
      <w:start w:val="2"/>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1)"/>
      <w:numFmt w:val="lowerRoman"/>
      <w:start w:val="1"/>
    </w:lvl>
  </w:abstractNum>
  <w:abstractNum w:abstractNumId="72">
    <w:nsid w:val="488AC1A"/>
    <w:multiLevelType w:val="hybridMultilevel"/>
    <w:lvl w:ilvl="0">
      <w:lvlJc w:val="left"/>
      <w:lvlText w:val="(%1)"/>
      <w:numFmt w:val="lowerRoman"/>
      <w:start w:val="10"/>
    </w:lvl>
  </w:abstractNum>
  <w:abstractNum w:abstractNumId="73">
    <w:nsid w:val="5FB8011C"/>
    <w:multiLevelType w:val="hybridMultilevel"/>
    <w:lvl w:ilvl="0">
      <w:lvlJc w:val="left"/>
      <w:lvlText w:val="(%1)"/>
      <w:numFmt w:val="upperLetter"/>
      <w:start w:val="2"/>
    </w:lvl>
  </w:abstractNum>
  <w:abstractNum w:abstractNumId="74">
    <w:nsid w:val="6AA78F7F"/>
    <w:multiLevelType w:val="hybridMultilevel"/>
    <w:lvl w:ilvl="0">
      <w:lvlJc w:val="left"/>
      <w:lvlText w:val="(%1)"/>
      <w:numFmt w:val="upperLetter"/>
      <w:start w:val="2"/>
    </w:lvl>
  </w:abstractNum>
  <w:abstractNum w:abstractNumId="75">
    <w:nsid w:val="7672BD23"/>
    <w:multiLevelType w:val="hybridMultilevel"/>
    <w:lvl w:ilvl="0">
      <w:lvlJc w:val="left"/>
      <w:lvlText w:val="(%1)"/>
      <w:numFmt w:val="lowerRoman"/>
      <w:start w:val="2"/>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upperLetter"/>
      <w:start w:val="2"/>
    </w:lvl>
  </w:abstractNum>
  <w:abstractNum w:abstractNumId="78">
    <w:nsid w:val="7D5E18F8"/>
    <w:multiLevelType w:val="hybridMultilevel"/>
    <w:lvl w:ilvl="0">
      <w:lvlJc w:val="left"/>
      <w:lvlText w:val="(%1)"/>
      <w:numFmt w:val="lowerRoman"/>
      <w:start w:val="13"/>
    </w:lvl>
  </w:abstractNum>
  <w:abstractNum w:abstractNumId="79">
    <w:nsid w:val="5F3534A4"/>
    <w:multiLevelType w:val="hybridMultilevel"/>
    <w:lvl w:ilvl="0">
      <w:lvlJc w:val="left"/>
      <w:lvlText w:val="(%1)"/>
      <w:numFmt w:val="lowerRoman"/>
      <w:start w:val="16"/>
    </w:lvl>
  </w:abstractNum>
  <w:abstractNum w:abstractNumId="80">
    <w:nsid w:val="73A1821B"/>
    <w:multiLevelType w:val="hybridMultilevel"/>
    <w:lvl w:ilvl="0">
      <w:lvlJc w:val="left"/>
      <w:lvlText w:val="%1."/>
      <w:numFmt w:val="decimal"/>
      <w:start w:val="8"/>
    </w:lvl>
  </w:abstractNum>
  <w:abstractNum w:abstractNumId="81">
    <w:nsid w:val="7DE67713"/>
    <w:multiLevelType w:val="hybridMultilevel"/>
    <w:lvl w:ilvl="0">
      <w:lvlJc w:val="left"/>
      <w:lvlText w:val="(%1)"/>
      <w:numFmt w:val="lowerRoman"/>
      <w:start w:val="1"/>
    </w:lvl>
  </w:abstractNum>
  <w:abstractNum w:abstractNumId="82">
    <w:nsid w:val="555C55B5"/>
    <w:multiLevelType w:val="hybridMultilevel"/>
    <w:lvl w:ilvl="0">
      <w:lvlJc w:val="left"/>
      <w:lvlText w:val="(%1)"/>
      <w:numFmt w:val="lowerLetter"/>
      <w:start w:val="10"/>
    </w:lvl>
  </w:abstractNum>
  <w:abstractNum w:abstractNumId="83">
    <w:nsid w:val="3FA62ACA"/>
    <w:multiLevelType w:val="hybridMultilevel"/>
    <w:lvl w:ilvl="0">
      <w:lvlJc w:val="left"/>
      <w:lvlText w:val="(%1)"/>
      <w:numFmt w:val="lowerLetter"/>
      <w:start w:val="1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decimal"/>
      <w:start w:val="10"/>
    </w:lvl>
  </w:abstractNum>
  <w:abstractNum w:abstractNumId="86">
    <w:nsid w:val="71C91298"/>
    <w:multiLevelType w:val="hybridMultilevel"/>
    <w:lvl w:ilvl="0">
      <w:lvlJc w:val="left"/>
      <w:lvlText w:val="(%1)"/>
      <w:numFmt w:val="lowerRoman"/>
      <w:start w:val="2"/>
    </w:lvl>
  </w:abstractNum>
  <w:abstractNum w:abstractNumId="87">
    <w:nsid w:val="9DAF632"/>
    <w:multiLevelType w:val="hybridMultilevel"/>
    <w:lvl w:ilvl="0">
      <w:lvlJc w:val="left"/>
      <w:lvlText w:val="%1"/>
      <w:numFmt w:val="decimal"/>
      <w:start w:val="1"/>
    </w:lvl>
    <w:lvl w:ilvl="1">
      <w:lvlJc w:val="left"/>
      <w:lvlText w:val="(%2)"/>
      <w:numFmt w:val="lowerLetter"/>
      <w:start w:val="8"/>
    </w:lvl>
  </w:abstractNum>
  <w:abstractNum w:abstractNumId="88">
    <w:nsid w:val="53299938"/>
    <w:multiLevelType w:val="hybridMultilevel"/>
    <w:lvl w:ilvl="0">
      <w:lvlJc w:val="left"/>
      <w:lvlText w:val="%1."/>
      <w:numFmt w:val="decimal"/>
      <w:start w:val="11"/>
    </w:lvl>
    <w:lvl w:ilvl="1">
      <w:lvlJc w:val="left"/>
      <w:lvlText w:val="(%2)"/>
      <w:numFmt w:val="lowerLetter"/>
      <w:start w:val="1"/>
    </w:lvl>
  </w:abstractNum>
  <w:abstractNum w:abstractNumId="89">
    <w:nsid w:val="1FBFE8E0"/>
    <w:multiLevelType w:val="hybridMultilevel"/>
    <w:lvl w:ilvl="0">
      <w:lvlJc w:val="left"/>
      <w:lvlText w:val="(%1)"/>
      <w:numFmt w:val="decimal"/>
      <w:start w:val="2"/>
    </w:lvl>
  </w:abstractNum>
  <w:abstractNum w:abstractNumId="90">
    <w:nsid w:val="5092CA79"/>
    <w:multiLevelType w:val="hybridMultilevel"/>
    <w:lvl w:ilvl="0">
      <w:lvlJc w:val="left"/>
      <w:lvlText w:val="(%1)"/>
      <w:numFmt w:val="lowerRoman"/>
      <w:start w:val="1"/>
    </w:lvl>
  </w:abstractNum>
  <w:abstractNum w:abstractNumId="91">
    <w:nsid w:val="1D545C4D"/>
    <w:multiLevelType w:val="hybridMultilevel"/>
    <w:lvl w:ilvl="0">
      <w:lvlJc w:val="left"/>
      <w:lvlText w:val="%1."/>
      <w:numFmt w:val="decimal"/>
      <w:start w:val="12"/>
    </w:lvl>
  </w:abstractNum>
  <w:abstractNum w:abstractNumId="92">
    <w:nsid w:val="59ADEA3D"/>
    <w:multiLevelType w:val="hybridMultilevel"/>
    <w:lvl w:ilvl="0">
      <w:lvlJc w:val="left"/>
      <w:lvlText w:val="(%1)"/>
      <w:numFmt w:val="lowerRoman"/>
      <w:start w:val="7"/>
    </w:lvl>
  </w:abstractNum>
  <w:abstractNum w:abstractNumId="93">
    <w:nsid w:val="288F1A34"/>
    <w:multiLevelType w:val="hybridMultilevel"/>
    <w:lvl w:ilvl="0">
      <w:lvlJc w:val="left"/>
      <w:lvlText w:val="(%1)"/>
      <w:numFmt w:val="decimal"/>
      <w:start w:val="5"/>
    </w:lvl>
  </w:abstractNum>
  <w:abstractNum w:abstractNumId="94">
    <w:nsid w:val="2A155DBC"/>
    <w:multiLevelType w:val="hybridMultilevel"/>
    <w:lvl w:ilvl="0">
      <w:lvlJc w:val="left"/>
      <w:lvlText w:val="(%1)"/>
      <w:numFmt w:val="lowerRoman"/>
      <w:start w:val="1"/>
    </w:lvl>
  </w:abstractNum>
  <w:abstractNum w:abstractNumId="95">
    <w:nsid w:val="1D9F6E5F"/>
    <w:multiLevelType w:val="hybridMultilevel"/>
    <w:lvl w:ilvl="0">
      <w:lvlJc w:val="left"/>
      <w:lvlText w:val="(%1)"/>
      <w:numFmt w:val="lowerRoman"/>
      <w:start w:val="6"/>
    </w:lvl>
  </w:abstractNum>
  <w:abstractNum w:abstractNumId="96">
    <w:nsid w:val="97E1B4E"/>
    <w:multiLevelType w:val="hybridMultilevel"/>
    <w:lvl w:ilvl="0">
      <w:lvlJc w:val="left"/>
      <w:lvlText w:val="(%1)"/>
      <w:numFmt w:val="lowerRoman"/>
      <w:start w:val="1"/>
    </w:lvl>
    <w:lvl w:ilvl="1">
      <w:lvlJc w:val="left"/>
      <w:lvlText w:val="(%2)"/>
      <w:numFmt w:val="lowerRoman"/>
      <w:start w:val="1"/>
    </w:lvl>
  </w:abstractNum>
  <w:abstractNum w:abstractNumId="97">
    <w:nsid w:val="51088277"/>
    <w:multiLevelType w:val="hybridMultilevel"/>
    <w:lvl w:ilvl="0">
      <w:lvlJc w:val="left"/>
      <w:lvlText w:val="(%1)"/>
      <w:numFmt w:val="lowerRoman"/>
      <w:start w:val="4"/>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lowerRoman"/>
      <w:start w:val="1"/>
    </w:lvl>
  </w:abstractNum>
  <w:abstractNum w:abstractNumId="101">
    <w:nsid w:val="7C58FD05"/>
    <w:multiLevelType w:val="hybridMultilevel"/>
    <w:lvl w:ilvl="0">
      <w:lvlJc w:val="left"/>
      <w:lvlText w:val="(%1)"/>
      <w:numFmt w:val="lowerLetter"/>
      <w:start w:val="2"/>
    </w:lvl>
    <w:lvl w:ilvl="1">
      <w:lvlJc w:val="left"/>
      <w:lvlText w:val="(%2)"/>
      <w:numFmt w:val="lowerLetter"/>
      <w:start w:val="9"/>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lowerRoman"/>
      <w:start w:val="4"/>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2"/>
    </w:lvl>
  </w:abstractNum>
  <w:abstractNum w:abstractNumId="106">
    <w:nsid w:val="3C5991AA"/>
    <w:multiLevelType w:val="hybridMultilevel"/>
    <w:lvl w:ilvl="0">
      <w:lvlJc w:val="left"/>
      <w:lvlText w:val="%1."/>
      <w:numFmt w:val="decimal"/>
      <w:start w:val="1"/>
    </w:lvl>
  </w:abstractNum>
  <w:abstractNum w:abstractNumId="107">
    <w:nsid w:val="4BD8591A"/>
    <w:multiLevelType w:val="hybridMultilevel"/>
    <w:lvl w:ilvl="0">
      <w:lvlJc w:val="left"/>
      <w:lvlText w:val="(%1)"/>
      <w:numFmt w:val="decimal"/>
      <w:start w:val="25"/>
    </w:lvl>
  </w:abstractNum>
  <w:abstractNum w:abstractNumId="108">
    <w:nsid w:val="78DF6A55"/>
    <w:multiLevelType w:val="hybridMultilevel"/>
    <w:lvl w:ilvl="0">
      <w:lvlJc w:val="left"/>
      <w:lvlText w:val="%1."/>
      <w:numFmt w:val="decimal"/>
      <w:start w:val="2"/>
    </w:lvl>
  </w:abstractNum>
  <w:abstractNum w:abstractNumId="109">
    <w:nsid w:val="39B7AAA2"/>
    <w:multiLevelType w:val="hybridMultilevel"/>
    <w:lvl w:ilvl="0">
      <w:lvlJc w:val="left"/>
      <w:lvlText w:val="%1."/>
      <w:numFmt w:val="decimal"/>
      <w:start w:val="3"/>
    </w:lvl>
  </w:abstractNum>
  <w:abstractNum w:abstractNumId="110">
    <w:nsid w:val="2B0D8DBE"/>
    <w:multiLevelType w:val="hybridMultilevel"/>
    <w:lvl w:ilvl="0">
      <w:lvlJc w:val="left"/>
      <w:lvlText w:val="%1."/>
      <w:numFmt w:val="decimal"/>
      <w:start w:val="4"/>
    </w:lvl>
  </w:abstractNum>
  <w:abstractNum w:abstractNumId="111">
    <w:nsid w:val="6C80EC70"/>
    <w:multiLevelType w:val="hybridMultilevel"/>
    <w:lvl w:ilvl="0">
      <w:lvlJc w:val="left"/>
      <w:lvlText w:val="%1."/>
      <w:numFmt w:val="decimal"/>
      <w:start w:val="5"/>
    </w:lvl>
  </w:abstractNum>
  <w:abstractNum w:abstractNumId="112">
    <w:nsid w:val="379E21B5"/>
    <w:multiLevelType w:val="hybridMultilevel"/>
    <w:lvl w:ilvl="0">
      <w:lvlJc w:val="left"/>
      <w:lvlText w:val="%1."/>
      <w:numFmt w:val="decimal"/>
      <w:start w:val="6"/>
    </w:lvl>
  </w:abstractNum>
  <w:abstractNum w:abstractNumId="113">
    <w:nsid w:val="69E373"/>
    <w:multiLevelType w:val="hybridMultilevel"/>
    <w:lvl w:ilvl="0">
      <w:lvlJc w:val="left"/>
      <w:lvlText w:val="%1."/>
      <w:numFmt w:val="decimal"/>
      <w:start w:val="7"/>
    </w:lvl>
  </w:abstractNum>
  <w:abstractNum w:abstractNumId="114">
    <w:nsid w:val="2C27173B"/>
    <w:multiLevelType w:val="hybridMultilevel"/>
    <w:lvl w:ilvl="0">
      <w:lvlJc w:val="left"/>
      <w:lvlText w:val="%1."/>
      <w:numFmt w:val="decimal"/>
      <w:start w:val="8"/>
    </w:lvl>
  </w:abstractNum>
  <w:abstractNum w:abstractNumId="115">
    <w:nsid w:val="4C9B0904"/>
    <w:multiLevelType w:val="hybridMultilevel"/>
    <w:lvl w:ilvl="0">
      <w:lvlJc w:val="left"/>
      <w:lvlText w:val="%1."/>
      <w:numFmt w:val="decimal"/>
      <w:start w:val="9"/>
    </w:lvl>
  </w:abstractNum>
  <w:abstractNum w:abstractNumId="116">
    <w:nsid w:val="6AA7B75C"/>
    <w:multiLevelType w:val="hybridMultilevel"/>
    <w:lvl w:ilvl="0">
      <w:lvlJc w:val="left"/>
      <w:lvlText w:val="%1."/>
      <w:numFmt w:val="decimal"/>
      <w:start w:val="10"/>
    </w:lvl>
  </w:abstractNum>
  <w:abstractNum w:abstractNumId="117">
    <w:nsid w:val="1DF029D3"/>
    <w:multiLevelType w:val="hybridMultilevel"/>
    <w:lvl w:ilvl="0">
      <w:lvlJc w:val="left"/>
      <w:lvlText w:val="(%1)"/>
      <w:numFmt w:val="lowerRoman"/>
      <w:start w:val="1"/>
    </w:lvl>
  </w:abstractNum>
  <w:abstractNum w:abstractNumId="118">
    <w:nsid w:val="5675FF36"/>
    <w:multiLevelType w:val="hybridMultilevel"/>
    <w:lvl w:ilvl="0">
      <w:lvlJc w:val="left"/>
      <w:lvlText w:val="(%1)"/>
      <w:numFmt w:val="lowerRoman"/>
      <w:start w:val="2"/>
    </w:lvl>
  </w:abstractNum>
  <w:abstractNum w:abstractNumId="119">
    <w:nsid w:val="3DD15094"/>
    <w:multiLevelType w:val="hybridMultilevel"/>
    <w:lvl w:ilvl="0">
      <w:lvlJc w:val="left"/>
      <w:lvlText w:val="%1."/>
      <w:numFmt w:val="decimal"/>
      <w:start w:val="11"/>
    </w:lvl>
  </w:abstractNum>
  <w:abstractNum w:abstractNumId="120">
    <w:nsid w:val="3DB012B3"/>
    <w:multiLevelType w:val="hybridMultilevel"/>
    <w:lvl w:ilvl="0">
      <w:lvlJc w:val="left"/>
      <w:lvlText w:val="%1."/>
      <w:numFmt w:val="decimal"/>
      <w:start w:val="12"/>
    </w:lvl>
  </w:abstractNum>
  <w:abstractNum w:abstractNumId="121">
    <w:nsid w:val="2708C9A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2026-06-01T05:56:15Z</dcterms:created>
  <dcterms:modified xsi:type="dcterms:W3CDTF">2026-06-01T05:56:15Z</dcterms:modified>
</cp:coreProperties>
</file>